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F7B" w:rsidRPr="003B1F7B" w:rsidRDefault="003B1F7B" w:rsidP="003B1F7B">
      <w:pPr>
        <w:spacing w:after="240" w:line="240" w:lineRule="auto"/>
        <w:jc w:val="center"/>
        <w:rPr>
          <w:rFonts w:ascii="Times New Roman" w:hAnsi="Times New Roman"/>
          <w:b/>
          <w:sz w:val="36"/>
          <w:szCs w:val="24"/>
        </w:rPr>
      </w:pPr>
      <w:r>
        <w:rPr>
          <w:rFonts w:ascii="Times New Roman" w:hAnsi="Times New Roman"/>
          <w:b/>
          <w:sz w:val="36"/>
          <w:szCs w:val="24"/>
        </w:rPr>
        <w:t>Investigating the Factors of Seasonal Changes on Hotel Business Performance in Selected Star-Rated Hotels i</w:t>
      </w:r>
      <w:r w:rsidRPr="003B1F7B">
        <w:rPr>
          <w:rFonts w:ascii="Times New Roman" w:hAnsi="Times New Roman"/>
          <w:b/>
          <w:sz w:val="36"/>
          <w:szCs w:val="24"/>
        </w:rPr>
        <w:t xml:space="preserve">n </w:t>
      </w:r>
      <w:proofErr w:type="spellStart"/>
      <w:r w:rsidRPr="003B1F7B">
        <w:rPr>
          <w:rFonts w:ascii="Times New Roman" w:hAnsi="Times New Roman"/>
          <w:b/>
          <w:sz w:val="36"/>
          <w:szCs w:val="24"/>
        </w:rPr>
        <w:t>Kabarnet</w:t>
      </w:r>
      <w:proofErr w:type="spellEnd"/>
      <w:r w:rsidRPr="003B1F7B">
        <w:rPr>
          <w:rFonts w:ascii="Times New Roman" w:hAnsi="Times New Roman"/>
          <w:b/>
          <w:sz w:val="36"/>
          <w:szCs w:val="24"/>
        </w:rPr>
        <w:t xml:space="preserve"> Town</w:t>
      </w:r>
    </w:p>
    <w:p w:rsidR="003B1F7B" w:rsidRPr="003B1F7B" w:rsidRDefault="003B1F7B" w:rsidP="003B1F7B">
      <w:pPr>
        <w:spacing w:after="240" w:line="240" w:lineRule="auto"/>
        <w:jc w:val="center"/>
        <w:rPr>
          <w:rFonts w:ascii="Times New Roman" w:hAnsi="Times New Roman"/>
          <w:b/>
          <w:sz w:val="24"/>
          <w:szCs w:val="24"/>
        </w:rPr>
      </w:pPr>
      <w:proofErr w:type="spellStart"/>
      <w:r w:rsidRPr="003B1F7B">
        <w:rPr>
          <w:rFonts w:ascii="Times New Roman" w:hAnsi="Times New Roman"/>
          <w:b/>
          <w:sz w:val="24"/>
          <w:szCs w:val="24"/>
        </w:rPr>
        <w:t>Ogweyo</w:t>
      </w:r>
      <w:proofErr w:type="spellEnd"/>
      <w:r w:rsidRPr="003B1F7B">
        <w:rPr>
          <w:rFonts w:ascii="Times New Roman" w:hAnsi="Times New Roman"/>
          <w:b/>
          <w:sz w:val="24"/>
          <w:szCs w:val="24"/>
        </w:rPr>
        <w:t xml:space="preserve"> Peter </w:t>
      </w:r>
      <w:proofErr w:type="spellStart"/>
      <w:r w:rsidRPr="003B1F7B">
        <w:rPr>
          <w:rFonts w:ascii="Times New Roman" w:hAnsi="Times New Roman"/>
          <w:b/>
          <w:sz w:val="24"/>
          <w:szCs w:val="24"/>
        </w:rPr>
        <w:t>Ogalo</w:t>
      </w:r>
      <w:proofErr w:type="spellEnd"/>
      <w:r w:rsidRPr="003B1F7B">
        <w:rPr>
          <w:rFonts w:ascii="Times New Roman" w:hAnsi="Times New Roman"/>
          <w:b/>
          <w:sz w:val="24"/>
          <w:szCs w:val="24"/>
        </w:rPr>
        <w:t xml:space="preserve"> and </w:t>
      </w:r>
      <w:proofErr w:type="spellStart"/>
      <w:r w:rsidRPr="003B1F7B">
        <w:rPr>
          <w:rFonts w:ascii="Times New Roman" w:hAnsi="Times New Roman"/>
          <w:b/>
          <w:sz w:val="24"/>
          <w:szCs w:val="24"/>
        </w:rPr>
        <w:t>Komen</w:t>
      </w:r>
      <w:proofErr w:type="spellEnd"/>
      <w:r w:rsidRPr="003B1F7B">
        <w:rPr>
          <w:rFonts w:ascii="Times New Roman" w:hAnsi="Times New Roman"/>
          <w:b/>
          <w:sz w:val="24"/>
          <w:szCs w:val="24"/>
        </w:rPr>
        <w:t xml:space="preserve"> </w:t>
      </w:r>
      <w:proofErr w:type="spellStart"/>
      <w:r w:rsidRPr="003B1F7B">
        <w:rPr>
          <w:rFonts w:ascii="Times New Roman" w:hAnsi="Times New Roman"/>
          <w:b/>
          <w:sz w:val="24"/>
          <w:szCs w:val="24"/>
        </w:rPr>
        <w:t>Jepkazi</w:t>
      </w:r>
      <w:proofErr w:type="spellEnd"/>
      <w:r w:rsidRPr="003B1F7B">
        <w:rPr>
          <w:rFonts w:ascii="Times New Roman" w:hAnsi="Times New Roman"/>
          <w:b/>
          <w:sz w:val="24"/>
          <w:szCs w:val="24"/>
        </w:rPr>
        <w:t xml:space="preserve"> Cynthia</w:t>
      </w:r>
    </w:p>
    <w:p w:rsidR="003B1F7B" w:rsidRDefault="003B1F7B" w:rsidP="003B1F7B">
      <w:pPr>
        <w:spacing w:after="360" w:line="240" w:lineRule="auto"/>
        <w:jc w:val="center"/>
        <w:rPr>
          <w:rFonts w:ascii="Times New Roman" w:hAnsi="Times New Roman"/>
          <w:b/>
          <w:sz w:val="24"/>
          <w:szCs w:val="24"/>
        </w:rPr>
      </w:pPr>
      <w:proofErr w:type="spellStart"/>
      <w:r w:rsidRPr="003B1F7B">
        <w:rPr>
          <w:rFonts w:ascii="Times New Roman" w:hAnsi="Times New Roman"/>
          <w:b/>
          <w:sz w:val="24"/>
          <w:szCs w:val="24"/>
        </w:rPr>
        <w:t>Dedan</w:t>
      </w:r>
      <w:proofErr w:type="spellEnd"/>
      <w:r w:rsidRPr="003B1F7B">
        <w:rPr>
          <w:rFonts w:ascii="Times New Roman" w:hAnsi="Times New Roman"/>
          <w:b/>
          <w:sz w:val="24"/>
          <w:szCs w:val="24"/>
        </w:rPr>
        <w:t xml:space="preserve"> </w:t>
      </w:r>
      <w:proofErr w:type="spellStart"/>
      <w:r w:rsidRPr="003B1F7B">
        <w:rPr>
          <w:rFonts w:ascii="Times New Roman" w:hAnsi="Times New Roman"/>
          <w:b/>
          <w:sz w:val="24"/>
          <w:szCs w:val="24"/>
        </w:rPr>
        <w:t>Kimathi</w:t>
      </w:r>
      <w:proofErr w:type="spellEnd"/>
      <w:r w:rsidRPr="003B1F7B">
        <w:rPr>
          <w:rFonts w:ascii="Times New Roman" w:hAnsi="Times New Roman"/>
          <w:b/>
          <w:sz w:val="24"/>
          <w:szCs w:val="24"/>
        </w:rPr>
        <w:t xml:space="preserve"> University of Technology, Kenya and </w:t>
      </w:r>
      <w:proofErr w:type="spellStart"/>
      <w:r w:rsidRPr="003B1F7B">
        <w:rPr>
          <w:rFonts w:ascii="Times New Roman" w:hAnsi="Times New Roman"/>
          <w:b/>
          <w:sz w:val="24"/>
          <w:szCs w:val="24"/>
        </w:rPr>
        <w:t>Baringo</w:t>
      </w:r>
      <w:proofErr w:type="spellEnd"/>
      <w:r w:rsidRPr="003B1F7B">
        <w:rPr>
          <w:rFonts w:ascii="Times New Roman" w:hAnsi="Times New Roman"/>
          <w:b/>
          <w:sz w:val="24"/>
          <w:szCs w:val="24"/>
        </w:rPr>
        <w:t xml:space="preserve"> National Polytechnic</w:t>
      </w:r>
    </w:p>
    <w:p w:rsidR="003B1F7B" w:rsidRPr="003B1F7B" w:rsidRDefault="003B1F7B" w:rsidP="003B1F7B">
      <w:pPr>
        <w:spacing w:after="240" w:line="240" w:lineRule="auto"/>
        <w:jc w:val="both"/>
        <w:rPr>
          <w:rFonts w:ascii="Times New Roman" w:hAnsi="Times New Roman"/>
          <w:b/>
          <w:bCs/>
          <w:sz w:val="24"/>
          <w:szCs w:val="24"/>
        </w:rPr>
      </w:pPr>
      <w:r w:rsidRPr="00EF1834">
        <w:rPr>
          <w:rFonts w:ascii="Times New Roman" w:hAnsi="Times New Roman"/>
          <w:b/>
          <w:bCs/>
          <w:sz w:val="28"/>
          <w:szCs w:val="24"/>
        </w:rPr>
        <w:t>ABSTRACT</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hospitality industry faces ongoing operational difficulties because customer demand and revenue streams and staffing patterns and strategic planning all experience seasonal changes. The research studied the main elements which determine how seasonal variations impact the operational success of selected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County Kenya. The research used a cross-sectional descriptive study design to gather quantitative data from 40 participants who completed structured questionnaires. The researchers used simple random sampling to choose participants from a population group which consisted of 200 hotel employees. The research team calculated descriptive statistics which included frequencies and percentages and displayed the results through tables using excel. The study identified essential seasonal elements which included climate changes and tourist arrival patterns and local cultural activities and agricultural planting and harvesting times. The research results showed that 80% of participants reported substantial changes in hotel occupancy patterns which occurred because of seasonal fluctuations while 90% of participants reported that seasonal fluctuations impacted hotel service availability. The revenue implications showed that 90% of participants reported that hotels decreased employee work hours or terminated staff during non-peak periods because of revenue constraints. The operational impacts included demand instability which affected 80% of operations and service contraction which affected 90% of operations and workforce instability which affected 90% of operations and adaptive revenue management through flexible pricing which affected 80% of operations. The hotels used flexible pricing as their primary response to demand fluctuations while staff reduction and service availability adjustment remained the most commonly employed responses to demand fluctuations. The research found that companies underused their advanced strategies which included service diversification and strategic partnerships and digital marketing.</w:t>
      </w:r>
      <w:r w:rsidRPr="003B1F7B">
        <w:rPr>
          <w:rFonts w:ascii="Times New Roman" w:hAnsi="Times New Roman"/>
          <w:color w:val="000000"/>
          <w:sz w:val="24"/>
          <w:szCs w:val="24"/>
          <w:shd w:val="clear" w:color="auto" w:fill="FFFFFF"/>
        </w:rPr>
        <w:t xml:space="preserve"> </w:t>
      </w:r>
      <w:r w:rsidRPr="003B1F7B">
        <w:rPr>
          <w:rFonts w:ascii="Times New Roman" w:hAnsi="Times New Roman"/>
          <w:sz w:val="24"/>
          <w:szCs w:val="24"/>
        </w:rPr>
        <w:t xml:space="preserve">The research demonstrates that seasonal weather variations cause major disruptions to hotel operations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because these conditions lead to lower guest occupancy and reduced hotel services which occur during times of low demand. The study shows that revenue fluctuations force hotels to implement emergency cost reduction tactics which result in staff hour cuts and employee terminations. The research shows that hotel business operations depend on seasonal patterns because these patterns influence how visitors arrive and how hotels provide services and how they handle employee schedules. The study found that hotels use flexible pricing strategies yet their business sustainability suffers because they depend too much on emergency cost reduction methods. The study suggests that hotels should develop year-round demand creation strategies which should include revenue streams that extend beyond room rentals and they need to implement systems that allow them to adjust their staff and inventory operations while increasing their mitigation strategies through partnerships and digital marketing and customer loyalty programs. The research recommends that policymakers should support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through active management programs which help hotels build resilience and maintain their competitive edge during seasonal business fluctuations.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b/>
          <w:bCs/>
          <w:sz w:val="24"/>
          <w:szCs w:val="24"/>
        </w:rPr>
        <w:t>Keywords:</w:t>
      </w:r>
      <w:r w:rsidRPr="003B1F7B">
        <w:rPr>
          <w:rFonts w:ascii="Times New Roman" w:hAnsi="Times New Roman"/>
          <w:sz w:val="24"/>
          <w:szCs w:val="24"/>
        </w:rPr>
        <w:t xml:space="preserve"> Seasonal changes, hotel performance, occupancy rates, revenue fluctuations, operational strategies, mitigation strategies,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w:t>
      </w:r>
    </w:p>
    <w:p w:rsidR="003B1F7B" w:rsidRPr="003B1F7B" w:rsidRDefault="003B1F7B" w:rsidP="003B1F7B">
      <w:pPr>
        <w:spacing w:after="240" w:line="240" w:lineRule="auto"/>
        <w:jc w:val="both"/>
        <w:rPr>
          <w:rFonts w:ascii="Times New Roman" w:hAnsi="Times New Roman"/>
          <w:b/>
          <w:bCs/>
          <w:sz w:val="28"/>
          <w:szCs w:val="24"/>
        </w:rPr>
      </w:pPr>
      <w:r w:rsidRPr="003B1F7B">
        <w:rPr>
          <w:rFonts w:ascii="Times New Roman" w:hAnsi="Times New Roman"/>
          <w:b/>
          <w:bCs/>
          <w:sz w:val="28"/>
          <w:szCs w:val="24"/>
        </w:rPr>
        <w:t>CHAPTER ONE: INTRODUCTION</w:t>
      </w:r>
    </w:p>
    <w:p w:rsidR="003B1F7B" w:rsidRPr="003B1F7B" w:rsidRDefault="003B1F7B" w:rsidP="003B1F7B">
      <w:pPr>
        <w:spacing w:after="240" w:line="240" w:lineRule="auto"/>
        <w:jc w:val="both"/>
        <w:rPr>
          <w:rFonts w:ascii="Times New Roman" w:hAnsi="Times New Roman"/>
          <w:b/>
          <w:sz w:val="24"/>
          <w:szCs w:val="24"/>
        </w:rPr>
      </w:pPr>
      <w:r w:rsidRPr="003B1F7B">
        <w:rPr>
          <w:rFonts w:ascii="Times New Roman" w:hAnsi="Times New Roman"/>
          <w:b/>
          <w:sz w:val="24"/>
          <w:szCs w:val="24"/>
        </w:rPr>
        <w:t>Overview</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This chapter presents the background of the study, the problem statement, purpose, objectives, research questions, significance and scope</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lastRenderedPageBreak/>
        <w:t>Background of the Study</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The hotel business operates worldwide because seasonal changes impact tourist numbers which determine hotel occupancy rates and revenue patterns in tourist destinations that depend on climate conditions (</w:t>
      </w:r>
      <w:proofErr w:type="spellStart"/>
      <w:r w:rsidRPr="003B1F7B">
        <w:rPr>
          <w:rFonts w:ascii="Times New Roman" w:hAnsi="Times New Roman"/>
          <w:sz w:val="24"/>
          <w:szCs w:val="24"/>
        </w:rPr>
        <w:t>Gössling</w:t>
      </w:r>
      <w:proofErr w:type="spellEnd"/>
      <w:r w:rsidRPr="003B1F7B">
        <w:rPr>
          <w:rFonts w:ascii="Times New Roman" w:hAnsi="Times New Roman"/>
          <w:sz w:val="24"/>
          <w:szCs w:val="24"/>
        </w:rPr>
        <w:t xml:space="preserve"> &amp; Hall, 2019). The wet and dry seasons in East Africa create seasonal travel patterns which lead to changes in hotel bookings and operational planning (</w:t>
      </w:r>
      <w:proofErr w:type="spellStart"/>
      <w:r w:rsidRPr="003B1F7B">
        <w:rPr>
          <w:rFonts w:ascii="Times New Roman" w:hAnsi="Times New Roman"/>
          <w:sz w:val="24"/>
          <w:szCs w:val="24"/>
        </w:rPr>
        <w:t>Okello</w:t>
      </w:r>
      <w:proofErr w:type="spellEnd"/>
      <w:r w:rsidRPr="003B1F7B">
        <w:rPr>
          <w:rFonts w:ascii="Times New Roman" w:hAnsi="Times New Roman"/>
          <w:sz w:val="24"/>
          <w:szCs w:val="24"/>
        </w:rPr>
        <w:t xml:space="preserve"> &amp; </w:t>
      </w:r>
      <w:proofErr w:type="spellStart"/>
      <w:r w:rsidRPr="003B1F7B">
        <w:rPr>
          <w:rFonts w:ascii="Times New Roman" w:hAnsi="Times New Roman"/>
          <w:sz w:val="24"/>
          <w:szCs w:val="24"/>
        </w:rPr>
        <w:t>Novelli</w:t>
      </w:r>
      <w:proofErr w:type="spellEnd"/>
      <w:r w:rsidRPr="003B1F7B">
        <w:rPr>
          <w:rFonts w:ascii="Times New Roman" w:hAnsi="Times New Roman"/>
          <w:sz w:val="24"/>
          <w:szCs w:val="24"/>
        </w:rPr>
        <w:t>, 2021). The combination of school holidays and wildlife migration and weather conditions determine hotel occupancy and revenue in Kenya (</w:t>
      </w:r>
      <w:proofErr w:type="spellStart"/>
      <w:r w:rsidRPr="003B1F7B">
        <w:rPr>
          <w:rFonts w:ascii="Times New Roman" w:hAnsi="Times New Roman"/>
          <w:sz w:val="24"/>
          <w:szCs w:val="24"/>
        </w:rPr>
        <w:t>Njenga</w:t>
      </w:r>
      <w:proofErr w:type="spellEnd"/>
      <w:r w:rsidRPr="003B1F7B">
        <w:rPr>
          <w:rFonts w:ascii="Times New Roman" w:hAnsi="Times New Roman"/>
          <w:sz w:val="24"/>
          <w:szCs w:val="24"/>
        </w:rPr>
        <w:t xml:space="preserve"> &amp; </w:t>
      </w:r>
      <w:proofErr w:type="spellStart"/>
      <w:r w:rsidRPr="003B1F7B">
        <w:rPr>
          <w:rFonts w:ascii="Times New Roman" w:hAnsi="Times New Roman"/>
          <w:sz w:val="24"/>
          <w:szCs w:val="24"/>
        </w:rPr>
        <w:t>Kamau</w:t>
      </w:r>
      <w:proofErr w:type="spellEnd"/>
      <w:r w:rsidRPr="003B1F7B">
        <w:rPr>
          <w:rFonts w:ascii="Times New Roman" w:hAnsi="Times New Roman"/>
          <w:sz w:val="24"/>
          <w:szCs w:val="24"/>
        </w:rPr>
        <w:t xml:space="preserve">, 2020). The rainy season causes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to experience low occupancy rates and decreased income because people stop traveling and local events get canceled (</w:t>
      </w:r>
      <w:proofErr w:type="spellStart"/>
      <w:r w:rsidRPr="003B1F7B">
        <w:rPr>
          <w:rFonts w:ascii="Times New Roman" w:hAnsi="Times New Roman"/>
          <w:sz w:val="24"/>
          <w:szCs w:val="24"/>
        </w:rPr>
        <w:t>Kibet</w:t>
      </w:r>
      <w:proofErr w:type="spellEnd"/>
      <w:r w:rsidRPr="003B1F7B">
        <w:rPr>
          <w:rFonts w:ascii="Times New Roman" w:hAnsi="Times New Roman"/>
          <w:sz w:val="24"/>
          <w:szCs w:val="24"/>
        </w:rPr>
        <w:t>, 2023). Emerging urban centers present their hospitality industry with special difficulties because seasonal patterns combine with local economic cycles and agricultural schedules and cultural celebration times.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Problem Statement</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Seasonal changes in weather conditions affect hotel business operations because they drive customer demand and determine revenue streams and affect how hotels operate their business activities. The financial instability problems of small and medium-sized enterprises (SMEs) arise because their businesses experience unpredictable fluctuations which hinder their ability to control their financial resources. The situation becomes more difficult because climate change results in unpredictable weather patterns which create additional problems. The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face ongoing challenges because they cannot achieve stable occupancy rates while controlling their staff numbers and running their businesses profitably throughout both busy and slow times of the year. The research studied how seasonal weather changes affect hotel business operations throughout the year while identifying major obstacles and discovering effective methods hotels can use to achieve stable business performance.</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Purpose of the Study</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purpose of this study was to examine the effects of seasonal changes on business performance, particularly in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The study aimed to </w:t>
      </w:r>
      <w:proofErr w:type="spellStart"/>
      <w:r w:rsidRPr="003B1F7B">
        <w:rPr>
          <w:rFonts w:ascii="Times New Roman" w:hAnsi="Times New Roman"/>
          <w:sz w:val="24"/>
          <w:szCs w:val="24"/>
        </w:rPr>
        <w:t>analyse</w:t>
      </w:r>
      <w:proofErr w:type="spellEnd"/>
      <w:r w:rsidRPr="003B1F7B">
        <w:rPr>
          <w:rFonts w:ascii="Times New Roman" w:hAnsi="Times New Roman"/>
          <w:sz w:val="24"/>
          <w:szCs w:val="24"/>
        </w:rPr>
        <w:t xml:space="preserve"> patterns in consumer behavior, sales, and operational challenges during different seasons and provide recommendations on risk mitigation strategies and performance optimization.</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Specific Objectives</w:t>
      </w:r>
    </w:p>
    <w:p w:rsidR="003B1F7B" w:rsidRPr="003B1F7B" w:rsidRDefault="003B1F7B" w:rsidP="003B1F7B">
      <w:pPr>
        <w:pStyle w:val="ListParagraph"/>
        <w:numPr>
          <w:ilvl w:val="0"/>
          <w:numId w:val="42"/>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To analyse the impacts of seasonal changes on hotel performance.</w:t>
      </w:r>
    </w:p>
    <w:p w:rsidR="003B1F7B" w:rsidRPr="003B1F7B" w:rsidRDefault="003B1F7B" w:rsidP="003B1F7B">
      <w:pPr>
        <w:pStyle w:val="ListParagraph"/>
        <w:numPr>
          <w:ilvl w:val="0"/>
          <w:numId w:val="42"/>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To assess the influence of seasonal variations on business revenues.</w:t>
      </w:r>
    </w:p>
    <w:p w:rsidR="003B1F7B" w:rsidRPr="003B1F7B" w:rsidRDefault="003B1F7B" w:rsidP="003B1F7B">
      <w:pPr>
        <w:pStyle w:val="ListParagraph"/>
        <w:numPr>
          <w:ilvl w:val="0"/>
          <w:numId w:val="42"/>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To evaluate the effects of seasonal changes on hotel operations.</w:t>
      </w:r>
    </w:p>
    <w:p w:rsidR="003B1F7B" w:rsidRPr="003B1F7B" w:rsidRDefault="003B1F7B" w:rsidP="003B1F7B">
      <w:pPr>
        <w:pStyle w:val="ListParagraph"/>
        <w:numPr>
          <w:ilvl w:val="0"/>
          <w:numId w:val="42"/>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To explore strategies used by hotels to mitigate negative seasonal impacts.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Research Questions</w:t>
      </w:r>
    </w:p>
    <w:p w:rsidR="003B1F7B" w:rsidRPr="003B1F7B" w:rsidRDefault="003B1F7B" w:rsidP="003B1F7B">
      <w:pPr>
        <w:pStyle w:val="ListParagraph"/>
        <w:numPr>
          <w:ilvl w:val="0"/>
          <w:numId w:val="43"/>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What are the impacts of seasonal changes on hotel performance?</w:t>
      </w:r>
    </w:p>
    <w:p w:rsidR="003B1F7B" w:rsidRPr="003B1F7B" w:rsidRDefault="003B1F7B" w:rsidP="003B1F7B">
      <w:pPr>
        <w:pStyle w:val="ListParagraph"/>
        <w:numPr>
          <w:ilvl w:val="0"/>
          <w:numId w:val="43"/>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How do seasonal variations influence hotel revenues and operations?</w:t>
      </w:r>
    </w:p>
    <w:p w:rsidR="003B1F7B" w:rsidRPr="003B1F7B" w:rsidRDefault="003B1F7B" w:rsidP="003B1F7B">
      <w:pPr>
        <w:pStyle w:val="ListParagraph"/>
        <w:numPr>
          <w:ilvl w:val="0"/>
          <w:numId w:val="43"/>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What are the operational effects of seasonal changes in hotels?</w:t>
      </w:r>
    </w:p>
    <w:p w:rsidR="003B1F7B" w:rsidRPr="003B1F7B" w:rsidRDefault="003B1F7B" w:rsidP="003B1F7B">
      <w:pPr>
        <w:pStyle w:val="ListParagraph"/>
        <w:numPr>
          <w:ilvl w:val="0"/>
          <w:numId w:val="43"/>
        </w:numPr>
        <w:spacing w:after="240" w:line="240" w:lineRule="auto"/>
        <w:jc w:val="both"/>
        <w:rPr>
          <w:rFonts w:ascii="Times New Roman" w:hAnsi="Times New Roman" w:cs="Times New Roman"/>
          <w:sz w:val="24"/>
          <w:szCs w:val="24"/>
        </w:rPr>
      </w:pPr>
      <w:r w:rsidRPr="003B1F7B">
        <w:rPr>
          <w:rFonts w:ascii="Times New Roman" w:hAnsi="Times New Roman" w:cs="Times New Roman"/>
          <w:sz w:val="24"/>
          <w:szCs w:val="24"/>
        </w:rPr>
        <w:t>What strategies do hotels use to mitigate negative impacts of seasonal fluctuations?</w:t>
      </w:r>
    </w:p>
    <w:p w:rsidR="003B1F7B" w:rsidRPr="003B1F7B" w:rsidRDefault="003B1F7B" w:rsidP="003B1F7B">
      <w:pPr>
        <w:tabs>
          <w:tab w:val="center" w:pos="4680"/>
        </w:tabs>
        <w:spacing w:after="240" w:line="240" w:lineRule="auto"/>
        <w:jc w:val="both"/>
        <w:rPr>
          <w:rFonts w:ascii="Times New Roman" w:hAnsi="Times New Roman"/>
          <w:b/>
          <w:bCs/>
          <w:sz w:val="24"/>
          <w:szCs w:val="24"/>
        </w:rPr>
      </w:pPr>
      <w:r w:rsidRPr="003B1F7B">
        <w:rPr>
          <w:rFonts w:ascii="Times New Roman" w:hAnsi="Times New Roman"/>
          <w:b/>
          <w:bCs/>
          <w:sz w:val="24"/>
          <w:szCs w:val="24"/>
        </w:rPr>
        <w:t>Significance of the Study</w:t>
      </w:r>
      <w:r w:rsidRPr="003B1F7B">
        <w:rPr>
          <w:rFonts w:ascii="Times New Roman" w:hAnsi="Times New Roman"/>
          <w:b/>
          <w:bCs/>
          <w:sz w:val="24"/>
          <w:szCs w:val="24"/>
        </w:rPr>
        <w:tab/>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The research provides essential information which hotel managers and investors and policymakers can use to make decisions. Businesses can develop occupancy management strategies and revenue optimization methods and efficiency improvement techniques when they understand seasonal business performance patterns. The tourism sector will gain from this study because it helps create flexible marketing and pricing and staffing systems. The study provides researchers with data-based evidence which they can use to investigate the field of tourism and hospitality management.</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lastRenderedPageBreak/>
        <w:t>Scope of the Study</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study focused on selected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County, Kenya. It examined the effects of seasonal changes on factors such as occupancy, revenue, operations, and marketing strategies. Data were collected from hotel managers, supervisors, and staff through structured questionnaires within a one-year period January to July 2025.</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CHAPTER TWO: LITERATURE REVIEW</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Overview</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This chapter presents a review of literature relevant to the research objectives. It discusses prior studies, identifies knowledge gaps, and provides a summary of key findings from existing literature.</w:t>
      </w:r>
    </w:p>
    <w:p w:rsidR="003B1F7B" w:rsidRPr="003B1F7B" w:rsidRDefault="003B1F7B" w:rsidP="003B1F7B">
      <w:pPr>
        <w:spacing w:after="240" w:line="240" w:lineRule="auto"/>
        <w:jc w:val="both"/>
        <w:rPr>
          <w:rFonts w:ascii="Times New Roman" w:hAnsi="Times New Roman"/>
          <w:b/>
          <w:bCs/>
          <w:sz w:val="24"/>
          <w:szCs w:val="24"/>
        </w:rPr>
      </w:pPr>
      <w:proofErr w:type="spellStart"/>
      <w:r w:rsidRPr="003B1F7B">
        <w:rPr>
          <w:rFonts w:ascii="Times New Roman" w:hAnsi="Times New Roman"/>
          <w:b/>
          <w:bCs/>
          <w:sz w:val="24"/>
          <w:szCs w:val="24"/>
        </w:rPr>
        <w:t>Analysing</w:t>
      </w:r>
      <w:proofErr w:type="spellEnd"/>
      <w:r w:rsidRPr="003B1F7B">
        <w:rPr>
          <w:rFonts w:ascii="Times New Roman" w:hAnsi="Times New Roman"/>
          <w:b/>
          <w:bCs/>
          <w:sz w:val="24"/>
          <w:szCs w:val="24"/>
        </w:rPr>
        <w:t xml:space="preserve"> the Impacts of Seasonal Changes on Hotel Performance</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Seasonal changes </w:t>
      </w:r>
      <w:proofErr w:type="gramStart"/>
      <w:r w:rsidRPr="003B1F7B">
        <w:rPr>
          <w:rFonts w:ascii="Times New Roman" w:hAnsi="Times New Roman"/>
          <w:sz w:val="24"/>
          <w:szCs w:val="24"/>
        </w:rPr>
        <w:t>cause</w:t>
      </w:r>
      <w:proofErr w:type="gramEnd"/>
      <w:r w:rsidRPr="003B1F7B">
        <w:rPr>
          <w:rFonts w:ascii="Times New Roman" w:hAnsi="Times New Roman"/>
          <w:sz w:val="24"/>
          <w:szCs w:val="24"/>
        </w:rPr>
        <w:t xml:space="preserve"> major impacts on hotel performance because three factors drive hotel performance through their effects on weather conditions and holiday periods and travel patterns. Hotels experience higher occupancy rates which lead to increased revenue during peak seasons; however, they face difficulties in off-seasons because of decreased bookings and lost revenue. Butler (2001) developed the first fundamental study about seasonal tourism patterns which showed that tourist destinations experience regular visitor changes that require them to develop strategic plans for their visitor management. Hotels respond to low season periods by implementing pricing methods and focused advertising and expanded service options. Recent research by </w:t>
      </w:r>
      <w:proofErr w:type="spellStart"/>
      <w:r w:rsidRPr="003B1F7B">
        <w:rPr>
          <w:rFonts w:ascii="Times New Roman" w:hAnsi="Times New Roman"/>
          <w:sz w:val="24"/>
          <w:szCs w:val="24"/>
        </w:rPr>
        <w:t>Gössling</w:t>
      </w:r>
      <w:proofErr w:type="spellEnd"/>
      <w:r w:rsidRPr="003B1F7B">
        <w:rPr>
          <w:rFonts w:ascii="Times New Roman" w:hAnsi="Times New Roman"/>
          <w:sz w:val="24"/>
          <w:szCs w:val="24"/>
        </w:rPr>
        <w:t xml:space="preserve"> and Hall (2019) indicates that current trends which include climate change and changing </w:t>
      </w:r>
      <w:proofErr w:type="spellStart"/>
      <w:r w:rsidRPr="003B1F7B">
        <w:rPr>
          <w:rFonts w:ascii="Times New Roman" w:hAnsi="Times New Roman"/>
          <w:sz w:val="24"/>
          <w:szCs w:val="24"/>
        </w:rPr>
        <w:t>traveller</w:t>
      </w:r>
      <w:proofErr w:type="spellEnd"/>
      <w:r w:rsidRPr="003B1F7B">
        <w:rPr>
          <w:rFonts w:ascii="Times New Roman" w:hAnsi="Times New Roman"/>
          <w:sz w:val="24"/>
          <w:szCs w:val="24"/>
        </w:rPr>
        <w:t xml:space="preserve"> preferences have an impact on seasonal patterns.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Assessing the Influence of Seasonal Variations on Hotel Revenues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Seasonal changes affect hotel income by causing fluctuations in customer demand and treating operational expenses. The peak seasons bring high profits but businesses need to implement different strategies during the low seasons which include dynamic pricing and cost reduction and financial planning (</w:t>
      </w:r>
      <w:proofErr w:type="spellStart"/>
      <w:r w:rsidRPr="003B1F7B">
        <w:rPr>
          <w:rFonts w:ascii="Times New Roman" w:hAnsi="Times New Roman"/>
          <w:sz w:val="24"/>
          <w:szCs w:val="24"/>
        </w:rPr>
        <w:t>Karamustafa</w:t>
      </w:r>
      <w:proofErr w:type="spellEnd"/>
      <w:r w:rsidRPr="003B1F7B">
        <w:rPr>
          <w:rFonts w:ascii="Times New Roman" w:hAnsi="Times New Roman"/>
          <w:sz w:val="24"/>
          <w:szCs w:val="24"/>
        </w:rPr>
        <w:t xml:space="preserve"> &amp; </w:t>
      </w:r>
      <w:proofErr w:type="spellStart"/>
      <w:r w:rsidRPr="003B1F7B">
        <w:rPr>
          <w:rFonts w:ascii="Times New Roman" w:hAnsi="Times New Roman"/>
          <w:sz w:val="24"/>
          <w:szCs w:val="24"/>
        </w:rPr>
        <w:t>Ülker</w:t>
      </w:r>
      <w:proofErr w:type="spellEnd"/>
      <w:r w:rsidRPr="003B1F7B">
        <w:rPr>
          <w:rFonts w:ascii="Times New Roman" w:hAnsi="Times New Roman"/>
          <w:sz w:val="24"/>
          <w:szCs w:val="24"/>
        </w:rPr>
        <w:t xml:space="preserve"> 2010). </w:t>
      </w:r>
      <w:proofErr w:type="spellStart"/>
      <w:r w:rsidRPr="003B1F7B">
        <w:rPr>
          <w:rFonts w:ascii="Times New Roman" w:hAnsi="Times New Roman"/>
          <w:sz w:val="24"/>
          <w:szCs w:val="24"/>
        </w:rPr>
        <w:t>Nyakundi</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Wanjau</w:t>
      </w:r>
      <w:proofErr w:type="spellEnd"/>
      <w:r w:rsidRPr="003B1F7B">
        <w:rPr>
          <w:rFonts w:ascii="Times New Roman" w:hAnsi="Times New Roman"/>
          <w:sz w:val="24"/>
          <w:szCs w:val="24"/>
        </w:rPr>
        <w:t xml:space="preserve"> (2018) found that hotels in Kenyan counties experience revenue reductions of up to 60% during off-peak seasons. The research about climate change impacts and customer behavior needs to explore how these factors lead to seasonal patterns which ultimately affect hotel sustainability according to </w:t>
      </w:r>
      <w:proofErr w:type="spellStart"/>
      <w:r w:rsidRPr="003B1F7B">
        <w:rPr>
          <w:rFonts w:ascii="Times New Roman" w:hAnsi="Times New Roman"/>
          <w:sz w:val="24"/>
          <w:szCs w:val="24"/>
        </w:rPr>
        <w:t>Makau</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Kamau</w:t>
      </w:r>
      <w:proofErr w:type="spellEnd"/>
      <w:r w:rsidRPr="003B1F7B">
        <w:rPr>
          <w:rFonts w:ascii="Times New Roman" w:hAnsi="Times New Roman"/>
          <w:sz w:val="24"/>
          <w:szCs w:val="24"/>
        </w:rPr>
        <w:t xml:space="preserve"> (2019).</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Evaluating the Effects of Seasonal Changes on Hotel Operations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Seasonal changes impact hotel operations through their effects on staff management and property finances and customer service delivery and operational decision-making. Getz and Nilsson (2004) demonstrated that hotels which use flexible staffing together with cost management and service development and revenue diversification to handle seasonal variations achieve better operational stability. </w:t>
      </w:r>
      <w:proofErr w:type="spellStart"/>
      <w:r w:rsidRPr="003B1F7B">
        <w:rPr>
          <w:rFonts w:ascii="Times New Roman" w:hAnsi="Times New Roman"/>
          <w:sz w:val="24"/>
          <w:szCs w:val="24"/>
        </w:rPr>
        <w:t>Wanyoike</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Muathe</w:t>
      </w:r>
      <w:proofErr w:type="spellEnd"/>
      <w:r w:rsidRPr="003B1F7B">
        <w:rPr>
          <w:rFonts w:ascii="Times New Roman" w:hAnsi="Times New Roman"/>
          <w:sz w:val="24"/>
          <w:szCs w:val="24"/>
        </w:rPr>
        <w:t xml:space="preserve"> (2018) showed that Kenyan hotels experience major operational difficulties during their off-peak periods because they need to cut staff and limit operating times. A study by </w:t>
      </w:r>
      <w:proofErr w:type="spellStart"/>
      <w:r w:rsidRPr="003B1F7B">
        <w:rPr>
          <w:rFonts w:ascii="Times New Roman" w:hAnsi="Times New Roman"/>
          <w:sz w:val="24"/>
          <w:szCs w:val="24"/>
        </w:rPr>
        <w:t>Chepkwony</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Kimutai</w:t>
      </w:r>
      <w:proofErr w:type="spellEnd"/>
      <w:r w:rsidRPr="003B1F7B">
        <w:rPr>
          <w:rFonts w:ascii="Times New Roman" w:hAnsi="Times New Roman"/>
          <w:sz w:val="24"/>
          <w:szCs w:val="24"/>
        </w:rPr>
        <w:t xml:space="preserve"> (2022) showed that e-commerce enables businesses to reach customers outside their local areas while it delivers sales growth and increased brand visibility which leads to business development.</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Exploring Strategies Hotels Use to Mitigate Negative Impacts of Seasonal Fluctuations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Seasonal fluctuations create difficulties which result in unpredictable occupancy rates and fluctuating income and unstable employment conditions. Hotels handle these difficulties by using their pricing strategies and service extensions and loyalty programs and specific advertising efforts and expense management and partnerships with regional partners (</w:t>
      </w:r>
      <w:proofErr w:type="spellStart"/>
      <w:r w:rsidRPr="003B1F7B">
        <w:rPr>
          <w:rFonts w:ascii="Times New Roman" w:hAnsi="Times New Roman"/>
          <w:sz w:val="24"/>
          <w:szCs w:val="24"/>
        </w:rPr>
        <w:t>Karamustafa</w:t>
      </w:r>
      <w:proofErr w:type="spellEnd"/>
      <w:r w:rsidRPr="003B1F7B">
        <w:rPr>
          <w:rFonts w:ascii="Times New Roman" w:hAnsi="Times New Roman"/>
          <w:sz w:val="24"/>
          <w:szCs w:val="24"/>
        </w:rPr>
        <w:t xml:space="preserve"> &amp; </w:t>
      </w:r>
      <w:proofErr w:type="spellStart"/>
      <w:r w:rsidRPr="003B1F7B">
        <w:rPr>
          <w:rFonts w:ascii="Times New Roman" w:hAnsi="Times New Roman"/>
          <w:sz w:val="24"/>
          <w:szCs w:val="24"/>
        </w:rPr>
        <w:t>Ülker</w:t>
      </w:r>
      <w:proofErr w:type="spellEnd"/>
      <w:r w:rsidRPr="003B1F7B">
        <w:rPr>
          <w:rFonts w:ascii="Times New Roman" w:hAnsi="Times New Roman"/>
          <w:sz w:val="24"/>
          <w:szCs w:val="24"/>
        </w:rPr>
        <w:t xml:space="preserve">, 2010). The UNWTO (2022) recommends policy interventions to support destinations which experience extreme seasonal tourism patterns. Future studies need </w:t>
      </w:r>
      <w:r w:rsidRPr="003B1F7B">
        <w:rPr>
          <w:rFonts w:ascii="Times New Roman" w:hAnsi="Times New Roman"/>
          <w:sz w:val="24"/>
          <w:szCs w:val="24"/>
        </w:rPr>
        <w:lastRenderedPageBreak/>
        <w:t>to assess how emerging technologies which include AI-based systems will affect hotel operations and business outcomes.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Literature Gaps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majority of current hospitality research about seasonal variations concentrates specifically on occupancy rates while it does not include actual operational data and financial information and different revenue streams. Research studies about operations usually do not consider the difficulties that businesses face when they need to change their workforce and implement new technologies during times of decreased activity. The small Kenyan town of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needs research that investigates new methods to increase off-season demand through partnerships and sustainable tourism and marketing strategies. The research about resilience strategies and dynamic management methods needs more investigation.</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Summary of the Literature Review</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Research demonstrates that seasonal variations cause major changes in demand patterns and revenue streams and operational methods. Businesses experience their highest profitability during peak seasons which occur because of good weather conditions and holiday periods and special events. The studies investigate how hotels implement their pricing strategies through dynamic pricing and targeted promotions and niche marketing and service expansion. The literature establishes that climate change currently affects traditional travel seasons which require adaptive strategies to handle this impact. The text presents two main points to explain which employee turnover and financial planning difficulties proceed during off-peak times.</w:t>
      </w:r>
    </w:p>
    <w:p w:rsidR="003B1F7B" w:rsidRPr="003B1F7B" w:rsidRDefault="003B1F7B" w:rsidP="003B1F7B">
      <w:pPr>
        <w:spacing w:after="240" w:line="240" w:lineRule="auto"/>
        <w:jc w:val="both"/>
        <w:rPr>
          <w:rFonts w:ascii="Times New Roman" w:hAnsi="Times New Roman"/>
          <w:b/>
          <w:bCs/>
          <w:sz w:val="28"/>
          <w:szCs w:val="24"/>
        </w:rPr>
      </w:pPr>
      <w:r w:rsidRPr="003B1F7B">
        <w:rPr>
          <w:rFonts w:ascii="Times New Roman" w:hAnsi="Times New Roman"/>
          <w:b/>
          <w:bCs/>
          <w:sz w:val="28"/>
          <w:szCs w:val="24"/>
        </w:rPr>
        <w:t>CHAPTER THREE: RESEARCH METHODOLOGY</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Overview</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This chapter details the methodology used in the research, including research design, study area, population, sampling techniques, data collection, data analysis, and ethical considerations.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Research Design</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research used a cross-sectional descriptive research design to assess how seasonal variations impacted the business performance of specific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The research design enabled the researcher to gather data from participants at one specific time which helped the researcher track seasonal changes through their impact on hotel occupancy rates and revenue and customer patterns and hotel operational activities (</w:t>
      </w:r>
      <w:proofErr w:type="spellStart"/>
      <w:r w:rsidRPr="003B1F7B">
        <w:rPr>
          <w:rFonts w:ascii="Times New Roman" w:hAnsi="Times New Roman"/>
          <w:sz w:val="24"/>
          <w:szCs w:val="24"/>
        </w:rPr>
        <w:t>Bryman</w:t>
      </w:r>
      <w:proofErr w:type="spellEnd"/>
      <w:r w:rsidRPr="003B1F7B">
        <w:rPr>
          <w:rFonts w:ascii="Times New Roman" w:hAnsi="Times New Roman"/>
          <w:sz w:val="24"/>
          <w:szCs w:val="24"/>
        </w:rPr>
        <w:t xml:space="preserve"> 2016). The cross-sectional method worked well for this research because the study needed to assess seasonal effects that existed at that moment without changing any factors or tracking developments through time.</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Area of Study</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research was conducted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which exists in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Central Constituency of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County in Kenya. The study selected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as its research site because it serves as the main administrative and commercial center of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County and includes multiple star-rated hotels which show significant seasonal variations in their business operations. The town experiences distinct wet and dry seasons which provided an ideal context for investigating the effects of seasonal changes on hotel operations and occupancy and revenue.</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Target Population</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target population comprised 200 employees working across various departments in selected star-rated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The departments that participated in the study included management, supervision, food and beverage, front office, and housekeeping. The population was considered appropriate because employees in these roles possess direct knowledge and experience regarding seasonal fluctuations in customer </w:t>
      </w:r>
      <w:r w:rsidRPr="003B1F7B">
        <w:rPr>
          <w:rFonts w:ascii="Times New Roman" w:hAnsi="Times New Roman"/>
          <w:sz w:val="24"/>
          <w:szCs w:val="24"/>
        </w:rPr>
        <w:lastRenderedPageBreak/>
        <w:t>demand, operational adjustments, and revenue patterns. The study focused on star-rated hotels because these establishments maintain formal operational structures together with accurate records which strengthened the research results.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Sample Size and Sampling Technique</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calculation showed that 40 respondents would provide appropriate sample size which represents the target population because their number equals 20 percent of the total population according to the guidelines established by Saunders, Lewis, and </w:t>
      </w:r>
      <w:proofErr w:type="spellStart"/>
      <w:r w:rsidRPr="003B1F7B">
        <w:rPr>
          <w:rFonts w:ascii="Times New Roman" w:hAnsi="Times New Roman"/>
          <w:sz w:val="24"/>
          <w:szCs w:val="24"/>
        </w:rPr>
        <w:t>Thornhill</w:t>
      </w:r>
      <w:proofErr w:type="spellEnd"/>
      <w:r w:rsidRPr="003B1F7B">
        <w:rPr>
          <w:rFonts w:ascii="Times New Roman" w:hAnsi="Times New Roman"/>
          <w:sz w:val="24"/>
          <w:szCs w:val="24"/>
        </w:rPr>
        <w:t xml:space="preserve"> in 2019. The specific formula applied was: Sample size = (20 × 200) ÷ 100 = 40 respondents. The researchers used simple random sampling to choose study participants from the sampling frame because this method gave every staff member an equal chance to participate in the research. The probabilistic method reduced selection bias while improving sample representativeness which enabled researchers to apply their results to all hotel workers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Data Collection Methods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The researchers used a structured close-ended questionnaire as their main data collection method to gather quantitative information from hotel employees about how seasonal changes affected their work operations and hotel revenue and customer occupancy and their methods to handle these seasonal changes. The standardized format of the questionnaire enabled consistent data collection across all respondents and facilitated subsequent quantitative analysis. The self-administered questionnaire provided respondents with the freedom to complete it whenever they wanted in a space that ensured their privacy which helped to minimize researcher influence while promoting truthful answers. The research instrument assessed five main areas which included demographic information about participants which included their gender and age and education and designation and marital status and the research assessed seasonal effects on occupancy and seasonal changes that affected service availability and the research examined how hotels changed their staffing requirements during off-peak periods and how they determined their room rates.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Data Collection Tools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primary tool used for data collection was a structured questionnaire which researchers created by defining research objectives and examining relevant literature. The questionnaire consisted entirely of close-ended questions which used </w:t>
      </w:r>
      <w:proofErr w:type="spellStart"/>
      <w:r w:rsidRPr="003B1F7B">
        <w:rPr>
          <w:rFonts w:ascii="Times New Roman" w:hAnsi="Times New Roman"/>
          <w:sz w:val="24"/>
          <w:szCs w:val="24"/>
        </w:rPr>
        <w:t>Likert</w:t>
      </w:r>
      <w:proofErr w:type="spellEnd"/>
      <w:r w:rsidRPr="003B1F7B">
        <w:rPr>
          <w:rFonts w:ascii="Times New Roman" w:hAnsi="Times New Roman"/>
          <w:sz w:val="24"/>
          <w:szCs w:val="24"/>
        </w:rPr>
        <w:t>-scale items and multiple-choice formats to measure respondents' seasonal perception and experience. The researchers conducted a pre-test of the questionnaire with five hotel employees who did not participate in the study to discover any ambiguous terms and vague phrases and technical problems. Necessary revisions were made based on the pre-test feedback to develop better understanding and assessment of validity. The researcher used a notebook to document field observations and additional notes about the research environment during the data collection phase.</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Data Analysis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After researchers collected data, they coded the finished questionnaires before proceeding to complete their analysis with Microsoft Excel. The researchers used descriptive statistics to calculate frequencies and percentages for all variables, which helped </w:t>
      </w:r>
      <w:proofErr w:type="gramStart"/>
      <w:r w:rsidRPr="003B1F7B">
        <w:rPr>
          <w:rFonts w:ascii="Times New Roman" w:hAnsi="Times New Roman"/>
          <w:sz w:val="24"/>
          <w:szCs w:val="24"/>
        </w:rPr>
        <w:t>them</w:t>
      </w:r>
      <w:proofErr w:type="gramEnd"/>
      <w:r w:rsidRPr="003B1F7B">
        <w:rPr>
          <w:rFonts w:ascii="Times New Roman" w:hAnsi="Times New Roman"/>
          <w:sz w:val="24"/>
          <w:szCs w:val="24"/>
        </w:rPr>
        <w:t xml:space="preserve"> present the data and describe the sample characteristics. The results were presented through tables and bar charts and pie charts, which helped </w:t>
      </w:r>
      <w:proofErr w:type="gramStart"/>
      <w:r w:rsidRPr="003B1F7B">
        <w:rPr>
          <w:rFonts w:ascii="Times New Roman" w:hAnsi="Times New Roman"/>
          <w:sz w:val="24"/>
          <w:szCs w:val="24"/>
        </w:rPr>
        <w:t>readers</w:t>
      </w:r>
      <w:proofErr w:type="gramEnd"/>
      <w:r w:rsidRPr="003B1F7B">
        <w:rPr>
          <w:rFonts w:ascii="Times New Roman" w:hAnsi="Times New Roman"/>
          <w:sz w:val="24"/>
          <w:szCs w:val="24"/>
        </w:rPr>
        <w:t xml:space="preserve"> understand the information better while also making the results more visually appealing. The researchers used both tables and graphical displays to compare responses between different categories, which helped </w:t>
      </w:r>
      <w:proofErr w:type="gramStart"/>
      <w:r w:rsidRPr="003B1F7B">
        <w:rPr>
          <w:rFonts w:ascii="Times New Roman" w:hAnsi="Times New Roman"/>
          <w:sz w:val="24"/>
          <w:szCs w:val="24"/>
        </w:rPr>
        <w:t>them</w:t>
      </w:r>
      <w:proofErr w:type="gramEnd"/>
      <w:r w:rsidRPr="003B1F7B">
        <w:rPr>
          <w:rFonts w:ascii="Times New Roman" w:hAnsi="Times New Roman"/>
          <w:sz w:val="24"/>
          <w:szCs w:val="24"/>
        </w:rPr>
        <w:t xml:space="preserve"> discover the main patterns and trends present in the data.</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Ethical Considerations</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research process required researchers to follow strict ethical standards which safeguarded the rights and welfare of all study participants. First, informed consent was obtained from all participants after they were briefed on the study's purpose, procedures, and their rights. The researchers ensured that all participants could choose to participate in the study without facing any pressure or financial rewards which would force them to </w:t>
      </w:r>
      <w:r w:rsidRPr="003B1F7B">
        <w:rPr>
          <w:rFonts w:ascii="Times New Roman" w:hAnsi="Times New Roman"/>
          <w:sz w:val="24"/>
          <w:szCs w:val="24"/>
        </w:rPr>
        <w:lastRenderedPageBreak/>
        <w:t xml:space="preserve">join. The researchers established confidentiality protection by treating all participant data as confidential and conducting all information analysis through </w:t>
      </w:r>
      <w:proofErr w:type="spellStart"/>
      <w:r w:rsidRPr="003B1F7B">
        <w:rPr>
          <w:rFonts w:ascii="Times New Roman" w:hAnsi="Times New Roman"/>
          <w:sz w:val="24"/>
          <w:szCs w:val="24"/>
        </w:rPr>
        <w:t>anonymized</w:t>
      </w:r>
      <w:proofErr w:type="spellEnd"/>
      <w:r w:rsidRPr="003B1F7B">
        <w:rPr>
          <w:rFonts w:ascii="Times New Roman" w:hAnsi="Times New Roman"/>
          <w:sz w:val="24"/>
          <w:szCs w:val="24"/>
        </w:rPr>
        <w:t xml:space="preserve"> reports. The researchers removed personal identifiers from the dataset and replaced them with unique codes. The researchers established voluntary participation as mandatory but they informed respondents that they could leave the study at any time without facing any negative consequences. The researcher obtained institutional approval from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Technical College before he started his data collection process. The research ethical safeguards protected the research integrity while ensuring the welfare of all human subjects who participated in the study.</w:t>
      </w:r>
    </w:p>
    <w:p w:rsidR="003B1F7B" w:rsidRPr="003B1F7B" w:rsidRDefault="003B1F7B" w:rsidP="003B1F7B">
      <w:pPr>
        <w:spacing w:after="240" w:line="240" w:lineRule="auto"/>
        <w:jc w:val="both"/>
        <w:rPr>
          <w:rFonts w:ascii="Times New Roman" w:hAnsi="Times New Roman"/>
          <w:b/>
          <w:bCs/>
          <w:sz w:val="28"/>
          <w:szCs w:val="24"/>
        </w:rPr>
      </w:pPr>
      <w:r w:rsidRPr="003B1F7B">
        <w:rPr>
          <w:rFonts w:ascii="Times New Roman" w:hAnsi="Times New Roman"/>
          <w:b/>
          <w:bCs/>
          <w:sz w:val="28"/>
          <w:szCs w:val="24"/>
        </w:rPr>
        <w:t>CHAPTER FOUR: FINDINGS AND RESULTS</w:t>
      </w:r>
    </w:p>
    <w:p w:rsidR="003B1F7B" w:rsidRPr="003B1F7B" w:rsidRDefault="003B1F7B" w:rsidP="003B1F7B">
      <w:pPr>
        <w:spacing w:after="240" w:line="240" w:lineRule="auto"/>
        <w:jc w:val="both"/>
        <w:rPr>
          <w:rFonts w:ascii="Times New Roman" w:hAnsi="Times New Roman"/>
          <w:b/>
          <w:bCs/>
          <w:sz w:val="24"/>
          <w:szCs w:val="24"/>
        </w:rPr>
      </w:pPr>
      <w:r w:rsidRPr="003B1F7B">
        <w:rPr>
          <w:rFonts w:ascii="Times New Roman" w:hAnsi="Times New Roman"/>
          <w:b/>
          <w:bCs/>
          <w:sz w:val="24"/>
          <w:szCs w:val="24"/>
        </w:rPr>
        <w:t>Chapter Overview</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This chapter presents the analysis and discussion of data collected from 40 respondents (100% response rate). Results are </w:t>
      </w:r>
      <w:proofErr w:type="spellStart"/>
      <w:r w:rsidRPr="003B1F7B">
        <w:rPr>
          <w:rFonts w:ascii="Times New Roman" w:hAnsi="Times New Roman"/>
          <w:sz w:val="24"/>
          <w:szCs w:val="24"/>
        </w:rPr>
        <w:t>organised</w:t>
      </w:r>
      <w:proofErr w:type="spellEnd"/>
      <w:r w:rsidRPr="003B1F7B">
        <w:rPr>
          <w:rFonts w:ascii="Times New Roman" w:hAnsi="Times New Roman"/>
          <w:sz w:val="24"/>
          <w:szCs w:val="24"/>
        </w:rPr>
        <w:t xml:space="preserve"> by demographic characteristics and each research objective.</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b/>
          <w:bCs/>
          <w:sz w:val="24"/>
          <w:szCs w:val="24"/>
        </w:rPr>
        <w:t>Demographic Characteristics of Respondents</w:t>
      </w:r>
    </w:p>
    <w:p w:rsidR="003B1F7B" w:rsidRDefault="003B1F7B" w:rsidP="003B1F7B">
      <w:pPr>
        <w:spacing w:after="240" w:line="240" w:lineRule="auto"/>
        <w:jc w:val="both"/>
        <w:rPr>
          <w:rFonts w:ascii="Times New Roman" w:hAnsi="Times New Roman"/>
          <w:sz w:val="24"/>
          <w:szCs w:val="24"/>
        </w:rPr>
      </w:pPr>
      <w:r w:rsidRPr="003B1F7B">
        <w:rPr>
          <w:rFonts w:ascii="Times New Roman" w:hAnsi="Times New Roman"/>
          <w:b/>
          <w:sz w:val="24"/>
          <w:szCs w:val="24"/>
        </w:rPr>
        <w:t>Table 4.1:</w:t>
      </w:r>
      <w:r w:rsidRPr="003B1F7B">
        <w:rPr>
          <w:rFonts w:ascii="Times New Roman" w:hAnsi="Times New Roman"/>
          <w:sz w:val="24"/>
          <w:szCs w:val="24"/>
        </w:rPr>
        <w:t xml:space="preserve"> Gender Distribution</w:t>
      </w:r>
    </w:p>
    <w:tbl>
      <w:tblPr>
        <w:tblW w:w="2963" w:type="dxa"/>
        <w:tblInd w:w="93" w:type="dxa"/>
        <w:tblLook w:val="04A0"/>
      </w:tblPr>
      <w:tblGrid>
        <w:gridCol w:w="960"/>
        <w:gridCol w:w="1229"/>
        <w:gridCol w:w="960"/>
      </w:tblGrid>
      <w:tr w:rsidR="003B1F7B" w:rsidRPr="003B1F7B" w:rsidTr="003B1F7B">
        <w:trPr>
          <w:trHeight w:val="27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Gender</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Percent</w:t>
            </w:r>
          </w:p>
        </w:tc>
      </w:tr>
      <w:tr w:rsidR="003B1F7B" w:rsidRPr="003B1F7B" w:rsidTr="003B1F7B">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Male</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50</w:t>
            </w:r>
            <w:r>
              <w:rPr>
                <w:rFonts w:ascii="Times New Roman" w:eastAsia="Times New Roman" w:hAnsi="Times New Roman"/>
                <w:color w:val="000000"/>
                <w:sz w:val="24"/>
                <w:szCs w:val="24"/>
              </w:rPr>
              <w:t>.0</w:t>
            </w:r>
          </w:p>
        </w:tc>
      </w:tr>
      <w:tr w:rsidR="003B1F7B" w:rsidRPr="003B1F7B" w:rsidTr="003B1F7B">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Female</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50</w:t>
            </w:r>
            <w:r>
              <w:rPr>
                <w:rFonts w:ascii="Times New Roman" w:eastAsia="Times New Roman" w:hAnsi="Times New Roman"/>
                <w:color w:val="000000"/>
                <w:sz w:val="24"/>
                <w:szCs w:val="24"/>
              </w:rPr>
              <w:t>.0</w:t>
            </w:r>
          </w:p>
        </w:tc>
      </w:tr>
      <w:tr w:rsidR="003B1F7B" w:rsidRPr="003B1F7B" w:rsidTr="003B1F7B">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100</w:t>
            </w:r>
            <w:r>
              <w:rPr>
                <w:rFonts w:ascii="Times New Roman" w:eastAsia="Times New Roman" w:hAnsi="Times New Roman"/>
                <w:color w:val="000000"/>
                <w:sz w:val="24"/>
                <w:szCs w:val="24"/>
              </w:rPr>
              <w:t>.0</w:t>
            </w:r>
          </w:p>
        </w:tc>
      </w:tr>
    </w:tbl>
    <w:p w:rsidR="003B1F7B" w:rsidRPr="003B1F7B" w:rsidRDefault="003B1F7B" w:rsidP="003B1F7B">
      <w:pPr>
        <w:spacing w:before="24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3B1F7B">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workforce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star-rated hotels shows an equal gender distribution, indicating balanced employment opportunities for both males and females.</w:t>
      </w:r>
    </w:p>
    <w:p w:rsidR="003B1F7B" w:rsidRDefault="003B1F7B" w:rsidP="003B1F7B">
      <w:pPr>
        <w:spacing w:after="240" w:line="240" w:lineRule="auto"/>
        <w:jc w:val="both"/>
        <w:rPr>
          <w:rFonts w:ascii="Times New Roman" w:hAnsi="Times New Roman"/>
          <w:sz w:val="24"/>
          <w:szCs w:val="24"/>
        </w:rPr>
      </w:pPr>
      <w:r w:rsidRPr="003B1F7B">
        <w:rPr>
          <w:rFonts w:ascii="Times New Roman" w:hAnsi="Times New Roman"/>
          <w:b/>
          <w:sz w:val="24"/>
          <w:szCs w:val="24"/>
        </w:rPr>
        <w:t>Table 4.2:</w:t>
      </w:r>
      <w:r w:rsidRPr="003B1F7B">
        <w:rPr>
          <w:rFonts w:ascii="Times New Roman" w:hAnsi="Times New Roman"/>
          <w:sz w:val="24"/>
          <w:szCs w:val="24"/>
        </w:rPr>
        <w:t xml:space="preserve"> Age Distribution</w:t>
      </w:r>
    </w:p>
    <w:tbl>
      <w:tblPr>
        <w:tblW w:w="5989" w:type="dxa"/>
        <w:tblLook w:val="04A0"/>
      </w:tblPr>
      <w:tblGrid>
        <w:gridCol w:w="1876"/>
        <w:gridCol w:w="1229"/>
        <w:gridCol w:w="960"/>
        <w:gridCol w:w="960"/>
        <w:gridCol w:w="1336"/>
      </w:tblGrid>
      <w:tr w:rsidR="003B1F7B" w:rsidRPr="003B1F7B" w:rsidTr="00454B50">
        <w:trPr>
          <w:trHeight w:val="360"/>
        </w:trPr>
        <w:tc>
          <w:tcPr>
            <w:tcW w:w="18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before="240"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Age Group</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Percent</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Valid Percent</w:t>
            </w:r>
          </w:p>
        </w:tc>
        <w:tc>
          <w:tcPr>
            <w:tcW w:w="1150"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Cumulative Percent</w:t>
            </w:r>
          </w:p>
        </w:tc>
      </w:tr>
      <w:tr w:rsidR="003B1F7B" w:rsidRPr="003B1F7B" w:rsidTr="00454B50">
        <w:trPr>
          <w:trHeight w:val="375"/>
        </w:trPr>
        <w:tc>
          <w:tcPr>
            <w:tcW w:w="1876"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26-30 years</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16</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r w:rsidR="00454B50">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r w:rsidR="00454B50">
              <w:rPr>
                <w:rFonts w:ascii="Times New Roman" w:eastAsia="Times New Roman" w:hAnsi="Times New Roman"/>
                <w:color w:val="000000"/>
                <w:sz w:val="24"/>
                <w:szCs w:val="24"/>
              </w:rPr>
              <w:t>.0</w:t>
            </w:r>
          </w:p>
        </w:tc>
      </w:tr>
      <w:tr w:rsidR="003B1F7B" w:rsidRPr="003B1F7B" w:rsidTr="00454B50">
        <w:trPr>
          <w:trHeight w:val="330"/>
        </w:trPr>
        <w:tc>
          <w:tcPr>
            <w:tcW w:w="1876"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31-45 years</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8</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20</w:t>
            </w:r>
            <w:r w:rsidR="00454B50">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60</w:t>
            </w:r>
            <w:r w:rsidR="00454B50">
              <w:rPr>
                <w:rFonts w:ascii="Times New Roman" w:eastAsia="Times New Roman" w:hAnsi="Times New Roman"/>
                <w:color w:val="000000"/>
                <w:sz w:val="24"/>
                <w:szCs w:val="24"/>
              </w:rPr>
              <w:t>.0</w:t>
            </w:r>
          </w:p>
        </w:tc>
      </w:tr>
      <w:tr w:rsidR="003B1F7B" w:rsidRPr="003B1F7B" w:rsidTr="00454B50">
        <w:trPr>
          <w:trHeight w:val="285"/>
        </w:trPr>
        <w:tc>
          <w:tcPr>
            <w:tcW w:w="1876"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454B50">
            <w:pPr>
              <w:spacing w:after="0" w:line="240" w:lineRule="auto"/>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46 years and above</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16</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r w:rsidR="00454B50">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100</w:t>
            </w:r>
            <w:r w:rsidR="00454B50">
              <w:rPr>
                <w:rFonts w:ascii="Times New Roman" w:eastAsia="Times New Roman" w:hAnsi="Times New Roman"/>
                <w:color w:val="000000"/>
                <w:sz w:val="24"/>
                <w:szCs w:val="24"/>
              </w:rPr>
              <w:t>.0</w:t>
            </w:r>
          </w:p>
        </w:tc>
      </w:tr>
      <w:tr w:rsidR="003B1F7B" w:rsidRPr="003B1F7B" w:rsidTr="00454B50">
        <w:trPr>
          <w:trHeight w:val="335"/>
        </w:trPr>
        <w:tc>
          <w:tcPr>
            <w:tcW w:w="1876"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100</w:t>
            </w:r>
            <w:r w:rsidR="00454B50">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rPr>
                <w:rFonts w:eastAsia="Times New Roman" w:cs="Calibri"/>
                <w:color w:val="000000"/>
              </w:rPr>
            </w:pPr>
            <w:r w:rsidRPr="003B1F7B">
              <w:rPr>
                <w:rFonts w:eastAsia="Times New Roman" w:cs="Calibri"/>
                <w:color w:val="000000"/>
              </w:rPr>
              <w:t> </w:t>
            </w:r>
          </w:p>
        </w:tc>
      </w:tr>
    </w:tbl>
    <w:p w:rsidR="003B1F7B" w:rsidRPr="003B1F7B" w:rsidRDefault="003B1F7B" w:rsidP="003B1F7B">
      <w:pPr>
        <w:spacing w:before="24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3B1F7B">
      <w:pPr>
        <w:spacing w:before="240" w:after="240" w:line="240" w:lineRule="auto"/>
        <w:jc w:val="both"/>
        <w:rPr>
          <w:rFonts w:ascii="Times New Roman" w:hAnsi="Times New Roman"/>
          <w:sz w:val="24"/>
          <w:szCs w:val="24"/>
        </w:rPr>
      </w:pPr>
      <w:r w:rsidRPr="003B1F7B">
        <w:rPr>
          <w:rFonts w:ascii="Times New Roman" w:hAnsi="Times New Roman"/>
          <w:sz w:val="24"/>
          <w:szCs w:val="24"/>
        </w:rPr>
        <w:t>The age distribution is bimodal, with younger adults (26-30) and older adults (46+) each comprising 40% of the workforce, while the middle age group (31-45) accounts for only 20%.</w:t>
      </w:r>
    </w:p>
    <w:p w:rsidR="003B1F7B" w:rsidRDefault="003B1F7B" w:rsidP="003B1F7B">
      <w:pPr>
        <w:spacing w:before="240" w:after="240" w:line="240" w:lineRule="auto"/>
        <w:jc w:val="both"/>
        <w:rPr>
          <w:rFonts w:ascii="Times New Roman" w:hAnsi="Times New Roman"/>
          <w:sz w:val="24"/>
          <w:szCs w:val="24"/>
        </w:rPr>
      </w:pPr>
      <w:r w:rsidRPr="003B1F7B">
        <w:rPr>
          <w:rFonts w:ascii="Times New Roman" w:hAnsi="Times New Roman"/>
          <w:b/>
          <w:sz w:val="24"/>
          <w:szCs w:val="24"/>
        </w:rPr>
        <w:t>Table 4.3:</w:t>
      </w:r>
      <w:r w:rsidRPr="003B1F7B">
        <w:rPr>
          <w:rFonts w:ascii="Times New Roman" w:hAnsi="Times New Roman"/>
          <w:sz w:val="24"/>
          <w:szCs w:val="24"/>
        </w:rPr>
        <w:t xml:space="preserve"> Educational Level</w:t>
      </w:r>
    </w:p>
    <w:tbl>
      <w:tblPr>
        <w:tblW w:w="3047" w:type="dxa"/>
        <w:tblInd w:w="93" w:type="dxa"/>
        <w:tblLook w:val="04A0"/>
      </w:tblPr>
      <w:tblGrid>
        <w:gridCol w:w="1230"/>
        <w:gridCol w:w="1229"/>
        <w:gridCol w:w="960"/>
      </w:tblGrid>
      <w:tr w:rsidR="003B1F7B" w:rsidRPr="003B1F7B" w:rsidTr="003B1F7B">
        <w:trPr>
          <w:trHeight w:val="375"/>
        </w:trPr>
        <w:tc>
          <w:tcPr>
            <w:tcW w:w="10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Level</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Percent</w:t>
            </w:r>
          </w:p>
        </w:tc>
      </w:tr>
      <w:tr w:rsidR="003B1F7B" w:rsidRPr="003B1F7B" w:rsidTr="003B1F7B">
        <w:trPr>
          <w:trHeight w:val="315"/>
        </w:trPr>
        <w:tc>
          <w:tcPr>
            <w:tcW w:w="1044"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Secondary</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12</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30</w:t>
            </w:r>
            <w:r w:rsidR="00454B50">
              <w:rPr>
                <w:rFonts w:ascii="Times New Roman" w:eastAsia="Times New Roman" w:hAnsi="Times New Roman"/>
                <w:color w:val="000000"/>
                <w:sz w:val="24"/>
                <w:szCs w:val="24"/>
              </w:rPr>
              <w:t>.0</w:t>
            </w:r>
          </w:p>
        </w:tc>
      </w:tr>
      <w:tr w:rsidR="003B1F7B" w:rsidRPr="003B1F7B" w:rsidTr="003B1F7B">
        <w:trPr>
          <w:trHeight w:val="330"/>
        </w:trPr>
        <w:tc>
          <w:tcPr>
            <w:tcW w:w="1044"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College</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60</w:t>
            </w:r>
            <w:r w:rsidR="00454B50">
              <w:rPr>
                <w:rFonts w:ascii="Times New Roman" w:eastAsia="Times New Roman" w:hAnsi="Times New Roman"/>
                <w:color w:val="000000"/>
                <w:sz w:val="24"/>
                <w:szCs w:val="24"/>
              </w:rPr>
              <w:t>.0</w:t>
            </w:r>
          </w:p>
        </w:tc>
      </w:tr>
      <w:tr w:rsidR="003B1F7B" w:rsidRPr="003B1F7B" w:rsidTr="003B1F7B">
        <w:trPr>
          <w:trHeight w:val="300"/>
        </w:trPr>
        <w:tc>
          <w:tcPr>
            <w:tcW w:w="1044"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University</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w:t>
            </w:r>
            <w:r w:rsidR="00454B50">
              <w:rPr>
                <w:rFonts w:ascii="Times New Roman" w:eastAsia="Times New Roman" w:hAnsi="Times New Roman"/>
                <w:color w:val="000000"/>
                <w:sz w:val="24"/>
                <w:szCs w:val="24"/>
              </w:rPr>
              <w:t>.0</w:t>
            </w:r>
          </w:p>
        </w:tc>
      </w:tr>
      <w:tr w:rsidR="003B1F7B" w:rsidRPr="003B1F7B" w:rsidTr="003B1F7B">
        <w:trPr>
          <w:trHeight w:val="330"/>
        </w:trPr>
        <w:tc>
          <w:tcPr>
            <w:tcW w:w="1044" w:type="dxa"/>
            <w:tcBorders>
              <w:top w:val="nil"/>
              <w:left w:val="single" w:sz="8" w:space="0" w:color="auto"/>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3B1F7B" w:rsidRPr="003B1F7B" w:rsidRDefault="003B1F7B" w:rsidP="003B1F7B">
            <w:pPr>
              <w:spacing w:after="0" w:line="240" w:lineRule="auto"/>
              <w:jc w:val="both"/>
              <w:rPr>
                <w:rFonts w:ascii="Times New Roman" w:eastAsia="Times New Roman" w:hAnsi="Times New Roman"/>
                <w:color w:val="000000"/>
                <w:sz w:val="24"/>
                <w:szCs w:val="24"/>
              </w:rPr>
            </w:pPr>
            <w:r w:rsidRPr="003B1F7B">
              <w:rPr>
                <w:rFonts w:ascii="Times New Roman" w:eastAsia="Times New Roman" w:hAnsi="Times New Roman"/>
                <w:color w:val="000000"/>
                <w:sz w:val="24"/>
                <w:szCs w:val="24"/>
              </w:rPr>
              <w:t>100</w:t>
            </w:r>
            <w:r w:rsidR="00454B50">
              <w:rPr>
                <w:rFonts w:ascii="Times New Roman" w:eastAsia="Times New Roman" w:hAnsi="Times New Roman"/>
                <w:color w:val="000000"/>
                <w:sz w:val="24"/>
                <w:szCs w:val="24"/>
              </w:rPr>
              <w:t>.0</w:t>
            </w:r>
          </w:p>
        </w:tc>
      </w:tr>
    </w:tbl>
    <w:p w:rsidR="003B1F7B" w:rsidRPr="003B1F7B" w:rsidRDefault="003B1F7B" w:rsidP="003B1F7B">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3B1F7B">
      <w:pPr>
        <w:spacing w:before="120" w:after="240" w:line="240" w:lineRule="auto"/>
        <w:jc w:val="both"/>
        <w:rPr>
          <w:rFonts w:ascii="Times New Roman" w:hAnsi="Times New Roman"/>
          <w:sz w:val="24"/>
          <w:szCs w:val="24"/>
        </w:rPr>
      </w:pPr>
      <w:r w:rsidRPr="003B1F7B">
        <w:rPr>
          <w:rFonts w:ascii="Times New Roman" w:hAnsi="Times New Roman"/>
          <w:sz w:val="24"/>
          <w:szCs w:val="24"/>
        </w:rPr>
        <w:lastRenderedPageBreak/>
        <w:t>The majority of hotel employees (60%) hold college-level qualifications, indicating a moderately educated workforce capable of implementing quality improvement initiatives. Only 10% possess university degrees, while 30% have secondary education as their highest level.</w:t>
      </w:r>
    </w:p>
    <w:p w:rsidR="003B1F7B" w:rsidRDefault="003B1F7B" w:rsidP="003B1F7B">
      <w:pPr>
        <w:spacing w:before="120" w:after="240" w:line="240" w:lineRule="auto"/>
        <w:jc w:val="both"/>
        <w:rPr>
          <w:rFonts w:ascii="Times New Roman" w:hAnsi="Times New Roman"/>
          <w:sz w:val="24"/>
          <w:szCs w:val="24"/>
        </w:rPr>
      </w:pPr>
      <w:r w:rsidRPr="003B1F7B">
        <w:rPr>
          <w:rFonts w:ascii="Times New Roman" w:hAnsi="Times New Roman"/>
          <w:b/>
          <w:sz w:val="24"/>
          <w:szCs w:val="24"/>
        </w:rPr>
        <w:t>Table 4.4:</w:t>
      </w:r>
      <w:r w:rsidRPr="003B1F7B">
        <w:rPr>
          <w:rFonts w:ascii="Times New Roman" w:hAnsi="Times New Roman"/>
          <w:sz w:val="24"/>
          <w:szCs w:val="24"/>
        </w:rPr>
        <w:t xml:space="preserve"> Job Designation</w:t>
      </w:r>
    </w:p>
    <w:tbl>
      <w:tblPr>
        <w:tblW w:w="3193" w:type="dxa"/>
        <w:tblInd w:w="93" w:type="dxa"/>
        <w:tblLook w:val="04A0"/>
      </w:tblPr>
      <w:tblGrid>
        <w:gridCol w:w="1376"/>
        <w:gridCol w:w="1229"/>
        <w:gridCol w:w="960"/>
      </w:tblGrid>
      <w:tr w:rsidR="00454B50" w:rsidRPr="00454B50" w:rsidTr="00454B50">
        <w:trPr>
          <w:trHeight w:val="330"/>
        </w:trPr>
        <w:tc>
          <w:tcPr>
            <w:tcW w:w="11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Designation</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Percent</w:t>
            </w:r>
          </w:p>
        </w:tc>
      </w:tr>
      <w:tr w:rsidR="00454B50" w:rsidRPr="00454B50" w:rsidTr="00454B50">
        <w:trPr>
          <w:trHeight w:val="330"/>
        </w:trPr>
        <w:tc>
          <w:tcPr>
            <w:tcW w:w="119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Supervisor</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16</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r w:rsidR="00E25E09">
              <w:rPr>
                <w:rFonts w:ascii="Times New Roman" w:eastAsia="Times New Roman" w:hAnsi="Times New Roman"/>
                <w:color w:val="000000"/>
                <w:sz w:val="24"/>
                <w:szCs w:val="24"/>
              </w:rPr>
              <w:t>.0</w:t>
            </w:r>
          </w:p>
        </w:tc>
      </w:tr>
      <w:tr w:rsidR="00454B50" w:rsidRPr="00454B50" w:rsidTr="00454B50">
        <w:trPr>
          <w:trHeight w:val="330"/>
        </w:trPr>
        <w:tc>
          <w:tcPr>
            <w:tcW w:w="119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Manager</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16</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r w:rsidR="00E25E09">
              <w:rPr>
                <w:rFonts w:ascii="Times New Roman" w:eastAsia="Times New Roman" w:hAnsi="Times New Roman"/>
                <w:color w:val="000000"/>
                <w:sz w:val="24"/>
                <w:szCs w:val="24"/>
              </w:rPr>
              <w:t>.0</w:t>
            </w:r>
          </w:p>
        </w:tc>
      </w:tr>
      <w:tr w:rsidR="00454B50" w:rsidRPr="00454B50" w:rsidTr="00454B50">
        <w:trPr>
          <w:trHeight w:val="330"/>
        </w:trPr>
        <w:tc>
          <w:tcPr>
            <w:tcW w:w="119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Waiter</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8</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20</w:t>
            </w:r>
            <w:r w:rsidR="00E25E09">
              <w:rPr>
                <w:rFonts w:ascii="Times New Roman" w:eastAsia="Times New Roman" w:hAnsi="Times New Roman"/>
                <w:color w:val="000000"/>
                <w:sz w:val="24"/>
                <w:szCs w:val="24"/>
              </w:rPr>
              <w:t>.0</w:t>
            </w:r>
          </w:p>
        </w:tc>
      </w:tr>
      <w:tr w:rsidR="00454B50" w:rsidRPr="00454B50" w:rsidTr="00454B50">
        <w:trPr>
          <w:trHeight w:val="330"/>
        </w:trPr>
        <w:tc>
          <w:tcPr>
            <w:tcW w:w="119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r>
    </w:tbl>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 xml:space="preserve">Supervisors and managers are equally represented (40% each), suggesting strong mid-level and senior management presence. </w:t>
      </w:r>
      <w:proofErr w:type="spellStart"/>
      <w:r w:rsidRPr="003B1F7B">
        <w:rPr>
          <w:rFonts w:ascii="Times New Roman" w:hAnsi="Times New Roman"/>
          <w:sz w:val="24"/>
          <w:szCs w:val="24"/>
        </w:rPr>
        <w:t>Waitstaff</w:t>
      </w:r>
      <w:proofErr w:type="spellEnd"/>
      <w:r w:rsidRPr="003B1F7B">
        <w:rPr>
          <w:rFonts w:ascii="Times New Roman" w:hAnsi="Times New Roman"/>
          <w:sz w:val="24"/>
          <w:szCs w:val="24"/>
        </w:rPr>
        <w:t xml:space="preserve"> constitute 20% of the sample.</w:t>
      </w:r>
    </w:p>
    <w:p w:rsidR="003B1F7B" w:rsidRDefault="003B1F7B" w:rsidP="00454B50">
      <w:pPr>
        <w:spacing w:before="120" w:after="240" w:line="240" w:lineRule="auto"/>
        <w:jc w:val="both"/>
        <w:rPr>
          <w:rFonts w:ascii="Times New Roman" w:hAnsi="Times New Roman"/>
          <w:sz w:val="24"/>
          <w:szCs w:val="24"/>
        </w:rPr>
      </w:pPr>
      <w:r w:rsidRPr="00454B50">
        <w:rPr>
          <w:rFonts w:ascii="Times New Roman" w:hAnsi="Times New Roman"/>
          <w:b/>
          <w:sz w:val="24"/>
          <w:szCs w:val="24"/>
        </w:rPr>
        <w:t>Table 4.5:</w:t>
      </w:r>
      <w:r w:rsidRPr="003B1F7B">
        <w:rPr>
          <w:rFonts w:ascii="Times New Roman" w:hAnsi="Times New Roman"/>
          <w:sz w:val="24"/>
          <w:szCs w:val="24"/>
        </w:rPr>
        <w:t xml:space="preserve"> Marital Status</w:t>
      </w:r>
    </w:p>
    <w:tbl>
      <w:tblPr>
        <w:tblW w:w="2963" w:type="dxa"/>
        <w:tblInd w:w="93" w:type="dxa"/>
        <w:tblLook w:val="04A0"/>
      </w:tblPr>
      <w:tblGrid>
        <w:gridCol w:w="989"/>
        <w:gridCol w:w="1229"/>
        <w:gridCol w:w="960"/>
      </w:tblGrid>
      <w:tr w:rsidR="00454B50" w:rsidRPr="00454B50" w:rsidTr="00454B50">
        <w:trPr>
          <w:trHeight w:val="34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Status</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Percent</w:t>
            </w:r>
          </w:p>
        </w:tc>
      </w:tr>
      <w:tr w:rsidR="00454B50" w:rsidRPr="00454B50" w:rsidTr="00454B50">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Married</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50</w:t>
            </w:r>
            <w:r w:rsidR="00E25E09">
              <w:rPr>
                <w:rFonts w:ascii="Times New Roman" w:eastAsia="Times New Roman" w:hAnsi="Times New Roman"/>
                <w:color w:val="000000"/>
                <w:sz w:val="24"/>
                <w:szCs w:val="24"/>
              </w:rPr>
              <w:t>.0</w:t>
            </w:r>
          </w:p>
        </w:tc>
      </w:tr>
      <w:tr w:rsidR="00454B50" w:rsidRPr="00454B50" w:rsidTr="00454B50">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Single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50</w:t>
            </w:r>
            <w:r w:rsidR="00E25E09">
              <w:rPr>
                <w:rFonts w:ascii="Times New Roman" w:eastAsia="Times New Roman" w:hAnsi="Times New Roman"/>
                <w:color w:val="000000"/>
                <w:sz w:val="24"/>
                <w:szCs w:val="24"/>
              </w:rPr>
              <w:t>.0</w:t>
            </w:r>
          </w:p>
        </w:tc>
      </w:tr>
      <w:tr w:rsidR="00454B50" w:rsidRPr="00454B50" w:rsidTr="00454B50">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r>
    </w:tbl>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There is an even split between married and single employees, each representing 50% of the workforce.</w:t>
      </w:r>
    </w:p>
    <w:p w:rsidR="003B1F7B" w:rsidRPr="003B1F7B" w:rsidRDefault="003B1F7B" w:rsidP="00454B50">
      <w:pPr>
        <w:spacing w:before="120" w:after="240" w:line="240" w:lineRule="auto"/>
        <w:jc w:val="both"/>
        <w:rPr>
          <w:rFonts w:ascii="Times New Roman" w:hAnsi="Times New Roman"/>
          <w:b/>
          <w:bCs/>
          <w:sz w:val="24"/>
          <w:szCs w:val="24"/>
        </w:rPr>
      </w:pPr>
      <w:r w:rsidRPr="003B1F7B">
        <w:rPr>
          <w:rFonts w:ascii="Times New Roman" w:hAnsi="Times New Roman"/>
          <w:b/>
          <w:bCs/>
          <w:sz w:val="24"/>
          <w:szCs w:val="24"/>
        </w:rPr>
        <w:t>Objective 1: Impacts of Seasonal Changes on Hotel Performance</w:t>
      </w:r>
    </w:p>
    <w:p w:rsidR="003B1F7B" w:rsidRDefault="003B1F7B" w:rsidP="00454B50">
      <w:pPr>
        <w:spacing w:before="120" w:after="240" w:line="240" w:lineRule="auto"/>
        <w:jc w:val="both"/>
        <w:rPr>
          <w:rFonts w:ascii="Times New Roman" w:hAnsi="Times New Roman"/>
          <w:sz w:val="24"/>
          <w:szCs w:val="24"/>
        </w:rPr>
      </w:pPr>
      <w:r w:rsidRPr="00454B50">
        <w:rPr>
          <w:rFonts w:ascii="Times New Roman" w:hAnsi="Times New Roman"/>
          <w:b/>
          <w:sz w:val="24"/>
          <w:szCs w:val="24"/>
        </w:rPr>
        <w:t>Table 4.6:</w:t>
      </w:r>
      <w:r w:rsidRPr="003B1F7B">
        <w:rPr>
          <w:rFonts w:ascii="Times New Roman" w:hAnsi="Times New Roman"/>
          <w:sz w:val="24"/>
          <w:szCs w:val="24"/>
        </w:rPr>
        <w:t xml:space="preserve"> Hotel Experience of Significant Variation in Occupancy Rates Due to Seasonal Changes</w:t>
      </w:r>
    </w:p>
    <w:tbl>
      <w:tblPr>
        <w:tblW w:w="4246" w:type="dxa"/>
        <w:tblLook w:val="04A0"/>
      </w:tblPr>
      <w:tblGrid>
        <w:gridCol w:w="2429"/>
        <w:gridCol w:w="1229"/>
        <w:gridCol w:w="960"/>
      </w:tblGrid>
      <w:tr w:rsidR="00454B50" w:rsidRPr="00454B50" w:rsidTr="00E25E09">
        <w:trPr>
          <w:trHeight w:val="360"/>
        </w:trPr>
        <w:tc>
          <w:tcPr>
            <w:tcW w:w="22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Level of Agreement/Experience</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Percent</w:t>
            </w:r>
          </w:p>
        </w:tc>
      </w:tr>
      <w:tr w:rsidR="00454B50" w:rsidRPr="00454B50" w:rsidTr="00E25E09">
        <w:trPr>
          <w:trHeight w:val="300"/>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Strongly Disagree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E25E09">
        <w:trPr>
          <w:trHeight w:val="330"/>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Disagree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E25E09">
        <w:trPr>
          <w:trHeight w:val="330"/>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Neutral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r w:rsidR="00E25E09">
              <w:rPr>
                <w:rFonts w:ascii="Times New Roman" w:eastAsia="Times New Roman" w:hAnsi="Times New Roman"/>
                <w:color w:val="000000"/>
                <w:sz w:val="24"/>
                <w:szCs w:val="24"/>
              </w:rPr>
              <w:t>.0</w:t>
            </w:r>
          </w:p>
        </w:tc>
      </w:tr>
      <w:tr w:rsidR="00454B50" w:rsidRPr="00454B50" w:rsidTr="00E25E09">
        <w:trPr>
          <w:trHeight w:val="398"/>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12</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30</w:t>
            </w:r>
            <w:r w:rsidR="00E25E09">
              <w:rPr>
                <w:rFonts w:ascii="Times New Roman" w:eastAsia="Times New Roman" w:hAnsi="Times New Roman"/>
                <w:color w:val="000000"/>
                <w:sz w:val="24"/>
                <w:szCs w:val="24"/>
              </w:rPr>
              <w:t>.0</w:t>
            </w:r>
          </w:p>
        </w:tc>
      </w:tr>
      <w:tr w:rsidR="00454B50" w:rsidRPr="00454B50" w:rsidTr="00E25E09">
        <w:trPr>
          <w:trHeight w:val="285"/>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Strongly 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50</w:t>
            </w:r>
            <w:r w:rsidR="00E25E09">
              <w:rPr>
                <w:rFonts w:ascii="Times New Roman" w:eastAsia="Times New Roman" w:hAnsi="Times New Roman"/>
                <w:color w:val="000000"/>
                <w:sz w:val="24"/>
                <w:szCs w:val="24"/>
              </w:rPr>
              <w:t>.0</w:t>
            </w:r>
          </w:p>
        </w:tc>
      </w:tr>
      <w:tr w:rsidR="00454B50" w:rsidRPr="00454B50" w:rsidTr="00E25E09">
        <w:trPr>
          <w:trHeight w:val="330"/>
        </w:trPr>
        <w:tc>
          <w:tcPr>
            <w:tcW w:w="2243"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r>
    </w:tbl>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 xml:space="preserve">A combined 80% of respondents (Agree 30% + Strongly Agree 50%) confirmed that hotels experience significant variation in occupancy rates due to seasonal changes. This finding strongly supports Butler (2001) and </w:t>
      </w:r>
      <w:proofErr w:type="spellStart"/>
      <w:r w:rsidRPr="003B1F7B">
        <w:rPr>
          <w:rFonts w:ascii="Times New Roman" w:hAnsi="Times New Roman"/>
          <w:sz w:val="24"/>
          <w:szCs w:val="24"/>
        </w:rPr>
        <w:t>Gössling</w:t>
      </w:r>
      <w:proofErr w:type="spellEnd"/>
      <w:r w:rsidRPr="003B1F7B">
        <w:rPr>
          <w:rFonts w:ascii="Times New Roman" w:hAnsi="Times New Roman"/>
          <w:sz w:val="24"/>
          <w:szCs w:val="24"/>
        </w:rPr>
        <w:t xml:space="preserve"> and Hall (2019), confirming that seasonality is a pervasive challenge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hospitality sector. Only 20% of respondents disagreed with this statement.</w:t>
      </w:r>
    </w:p>
    <w:p w:rsidR="003B1F7B" w:rsidRDefault="003B1F7B" w:rsidP="00454B50">
      <w:pPr>
        <w:spacing w:before="120" w:after="240" w:line="240" w:lineRule="auto"/>
        <w:jc w:val="both"/>
        <w:rPr>
          <w:rFonts w:ascii="Times New Roman" w:hAnsi="Times New Roman"/>
          <w:sz w:val="24"/>
          <w:szCs w:val="24"/>
        </w:rPr>
      </w:pPr>
      <w:r w:rsidRPr="00454B50">
        <w:rPr>
          <w:rFonts w:ascii="Times New Roman" w:hAnsi="Times New Roman"/>
          <w:b/>
          <w:sz w:val="24"/>
          <w:szCs w:val="24"/>
        </w:rPr>
        <w:t>Table 4.7:</w:t>
      </w:r>
      <w:r w:rsidRPr="003B1F7B">
        <w:rPr>
          <w:rFonts w:ascii="Times New Roman" w:hAnsi="Times New Roman"/>
          <w:sz w:val="24"/>
          <w:szCs w:val="24"/>
        </w:rPr>
        <w:t xml:space="preserve"> Seasonal Changes Affect the Availability of Certain Hotel Services</w:t>
      </w:r>
    </w:p>
    <w:tbl>
      <w:tblPr>
        <w:tblW w:w="37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0"/>
        <w:gridCol w:w="1229"/>
        <w:gridCol w:w="960"/>
      </w:tblGrid>
      <w:tr w:rsidR="00454B50" w:rsidRPr="00454B50" w:rsidTr="005569AD">
        <w:trPr>
          <w:trHeight w:val="315"/>
        </w:trPr>
        <w:tc>
          <w:tcPr>
            <w:tcW w:w="1770" w:type="dxa"/>
            <w:shd w:val="clear" w:color="auto" w:fill="auto"/>
            <w:noWrap/>
            <w:vAlign w:val="bottom"/>
            <w:hideMark/>
          </w:tcPr>
          <w:p w:rsidR="00454B50" w:rsidRPr="00454B50" w:rsidRDefault="00454B50" w:rsidP="00454B50">
            <w:pPr>
              <w:spacing w:after="0" w:line="240" w:lineRule="auto"/>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Level of Agreement</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Frequency</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Percent</w:t>
            </w:r>
          </w:p>
        </w:tc>
      </w:tr>
      <w:tr w:rsidR="00454B50" w:rsidRPr="00454B50" w:rsidTr="005569AD">
        <w:trPr>
          <w:trHeight w:val="33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 xml:space="preserve">Strongly </w:t>
            </w:r>
            <w:r w:rsidRPr="00454B50">
              <w:rPr>
                <w:rFonts w:ascii="Times New Roman" w:eastAsia="Times New Roman" w:hAnsi="Times New Roman"/>
                <w:color w:val="000000"/>
                <w:sz w:val="24"/>
                <w:szCs w:val="24"/>
              </w:rPr>
              <w:lastRenderedPageBreak/>
              <w:t>Disagree</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lastRenderedPageBreak/>
              <w:t>4</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5569AD">
        <w:trPr>
          <w:trHeight w:val="33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lastRenderedPageBreak/>
              <w:t>Disagree</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r w:rsidR="00E25E09">
              <w:rPr>
                <w:rFonts w:ascii="Times New Roman" w:eastAsia="Times New Roman" w:hAnsi="Times New Roman"/>
                <w:color w:val="000000"/>
                <w:sz w:val="24"/>
                <w:szCs w:val="24"/>
              </w:rPr>
              <w:t>.0</w:t>
            </w:r>
          </w:p>
        </w:tc>
      </w:tr>
      <w:tr w:rsidR="00454B50" w:rsidRPr="00454B50" w:rsidTr="005569AD">
        <w:trPr>
          <w:trHeight w:val="33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Neutral</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r w:rsidR="00E25E09">
              <w:rPr>
                <w:rFonts w:ascii="Times New Roman" w:eastAsia="Times New Roman" w:hAnsi="Times New Roman"/>
                <w:color w:val="000000"/>
                <w:sz w:val="24"/>
                <w:szCs w:val="24"/>
              </w:rPr>
              <w:t>.0</w:t>
            </w:r>
          </w:p>
        </w:tc>
      </w:tr>
      <w:tr w:rsidR="00454B50" w:rsidRPr="00454B50" w:rsidTr="005569AD">
        <w:trPr>
          <w:trHeight w:val="33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Agree</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24</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60</w:t>
            </w:r>
            <w:r w:rsidR="00E25E09">
              <w:rPr>
                <w:rFonts w:ascii="Times New Roman" w:eastAsia="Times New Roman" w:hAnsi="Times New Roman"/>
                <w:color w:val="000000"/>
                <w:sz w:val="24"/>
                <w:szCs w:val="24"/>
              </w:rPr>
              <w:t>.0</w:t>
            </w:r>
          </w:p>
        </w:tc>
      </w:tr>
      <w:tr w:rsidR="00454B50" w:rsidRPr="00454B50" w:rsidTr="005569AD">
        <w:trPr>
          <w:trHeight w:val="30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Strongly Agree</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12</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30</w:t>
            </w:r>
            <w:r w:rsidR="00E25E09">
              <w:rPr>
                <w:rFonts w:ascii="Times New Roman" w:eastAsia="Times New Roman" w:hAnsi="Times New Roman"/>
                <w:color w:val="000000"/>
                <w:sz w:val="24"/>
                <w:szCs w:val="24"/>
              </w:rPr>
              <w:t>.0</w:t>
            </w:r>
          </w:p>
        </w:tc>
      </w:tr>
      <w:tr w:rsidR="00454B50" w:rsidRPr="00454B50" w:rsidTr="005569AD">
        <w:trPr>
          <w:trHeight w:val="330"/>
        </w:trPr>
        <w:tc>
          <w:tcPr>
            <w:tcW w:w="177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Total</w:t>
            </w:r>
          </w:p>
        </w:tc>
        <w:tc>
          <w:tcPr>
            <w:tcW w:w="1043"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p>
        </w:tc>
        <w:tc>
          <w:tcPr>
            <w:tcW w:w="960" w:type="dxa"/>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r>
    </w:tbl>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 xml:space="preserve">Interpretation: Ninety percent of respondents (Agree 60% + Strongly Agree 30%) acknowledged that seasonal changes affect the availability of hotel services. This aligns with </w:t>
      </w:r>
      <w:proofErr w:type="spellStart"/>
      <w:r w:rsidRPr="003B1F7B">
        <w:rPr>
          <w:rFonts w:ascii="Times New Roman" w:hAnsi="Times New Roman"/>
          <w:sz w:val="24"/>
          <w:szCs w:val="24"/>
        </w:rPr>
        <w:t>Okello</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Novelli</w:t>
      </w:r>
      <w:proofErr w:type="spellEnd"/>
      <w:r w:rsidRPr="003B1F7B">
        <w:rPr>
          <w:rFonts w:ascii="Times New Roman" w:hAnsi="Times New Roman"/>
          <w:sz w:val="24"/>
          <w:szCs w:val="24"/>
        </w:rPr>
        <w:t xml:space="preserve"> (2021), who found that wet and dry </w:t>
      </w:r>
      <w:proofErr w:type="gramStart"/>
      <w:r w:rsidRPr="003B1F7B">
        <w:rPr>
          <w:rFonts w:ascii="Times New Roman" w:hAnsi="Times New Roman"/>
          <w:sz w:val="24"/>
          <w:szCs w:val="24"/>
        </w:rPr>
        <w:t>seasons</w:t>
      </w:r>
      <w:proofErr w:type="gramEnd"/>
      <w:r w:rsidRPr="003B1F7B">
        <w:rPr>
          <w:rFonts w:ascii="Times New Roman" w:hAnsi="Times New Roman"/>
          <w:sz w:val="24"/>
          <w:szCs w:val="24"/>
        </w:rPr>
        <w:t xml:space="preserve"> impact service delivery in East African hotels. Only 10% strongly disagreed with this notion.</w:t>
      </w:r>
    </w:p>
    <w:p w:rsidR="003B1F7B" w:rsidRPr="003B1F7B" w:rsidRDefault="003B1F7B" w:rsidP="00454B50">
      <w:pPr>
        <w:spacing w:before="120" w:after="240" w:line="240" w:lineRule="auto"/>
        <w:jc w:val="both"/>
        <w:rPr>
          <w:rFonts w:ascii="Times New Roman" w:hAnsi="Times New Roman"/>
          <w:b/>
          <w:bCs/>
          <w:sz w:val="24"/>
          <w:szCs w:val="24"/>
        </w:rPr>
      </w:pPr>
      <w:r w:rsidRPr="003B1F7B">
        <w:rPr>
          <w:rFonts w:ascii="Times New Roman" w:hAnsi="Times New Roman"/>
          <w:b/>
          <w:bCs/>
          <w:sz w:val="24"/>
          <w:szCs w:val="24"/>
        </w:rPr>
        <w:t>Objective 2: Influence of Seasonal Variations on Business Revenues</w:t>
      </w:r>
    </w:p>
    <w:p w:rsidR="003B1F7B" w:rsidRDefault="003B1F7B" w:rsidP="00454B50">
      <w:pPr>
        <w:spacing w:before="120" w:after="240" w:line="240" w:lineRule="auto"/>
        <w:jc w:val="both"/>
        <w:rPr>
          <w:rFonts w:ascii="Times New Roman" w:hAnsi="Times New Roman"/>
          <w:sz w:val="24"/>
          <w:szCs w:val="24"/>
        </w:rPr>
      </w:pPr>
      <w:r w:rsidRPr="00454B50">
        <w:rPr>
          <w:rFonts w:ascii="Times New Roman" w:hAnsi="Times New Roman"/>
          <w:b/>
          <w:sz w:val="24"/>
          <w:szCs w:val="24"/>
        </w:rPr>
        <w:t>Table 4.8:</w:t>
      </w:r>
      <w:r w:rsidRPr="003B1F7B">
        <w:rPr>
          <w:rFonts w:ascii="Times New Roman" w:hAnsi="Times New Roman"/>
          <w:sz w:val="24"/>
          <w:szCs w:val="24"/>
        </w:rPr>
        <w:t xml:space="preserve"> Hotel Reduces Employee Work Hours or </w:t>
      </w:r>
      <w:proofErr w:type="gramStart"/>
      <w:r w:rsidRPr="003B1F7B">
        <w:rPr>
          <w:rFonts w:ascii="Times New Roman" w:hAnsi="Times New Roman"/>
          <w:sz w:val="24"/>
          <w:szCs w:val="24"/>
        </w:rPr>
        <w:t>Lays</w:t>
      </w:r>
      <w:proofErr w:type="gramEnd"/>
      <w:r w:rsidRPr="003B1F7B">
        <w:rPr>
          <w:rFonts w:ascii="Times New Roman" w:hAnsi="Times New Roman"/>
          <w:sz w:val="24"/>
          <w:szCs w:val="24"/>
        </w:rPr>
        <w:t xml:space="preserve"> Off Staff During Off-Season</w:t>
      </w:r>
    </w:p>
    <w:tbl>
      <w:tblPr>
        <w:tblW w:w="4923" w:type="dxa"/>
        <w:tblInd w:w="93" w:type="dxa"/>
        <w:tblLook w:val="04A0"/>
      </w:tblPr>
      <w:tblGrid>
        <w:gridCol w:w="1770"/>
        <w:gridCol w:w="1229"/>
        <w:gridCol w:w="960"/>
        <w:gridCol w:w="1336"/>
      </w:tblGrid>
      <w:tr w:rsidR="00454B50" w:rsidRPr="00454B50" w:rsidTr="00454B50">
        <w:trPr>
          <w:trHeight w:val="390"/>
        </w:trPr>
        <w:tc>
          <w:tcPr>
            <w:tcW w:w="17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4B50" w:rsidRPr="00454B50" w:rsidRDefault="005569AD" w:rsidP="005569AD">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Level </w:t>
            </w:r>
            <w:r w:rsidR="00454B50" w:rsidRPr="00454B50">
              <w:rPr>
                <w:rFonts w:ascii="Times New Roman" w:eastAsia="Times New Roman" w:hAnsi="Times New Roman"/>
                <w:color w:val="000000"/>
                <w:sz w:val="24"/>
                <w:szCs w:val="24"/>
              </w:rPr>
              <w:t>of Agreement</w:t>
            </w:r>
          </w:p>
        </w:tc>
        <w:tc>
          <w:tcPr>
            <w:tcW w:w="1043"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Percent</w:t>
            </w:r>
          </w:p>
        </w:tc>
        <w:tc>
          <w:tcPr>
            <w:tcW w:w="1150" w:type="dxa"/>
            <w:tcBorders>
              <w:top w:val="single" w:sz="8" w:space="0" w:color="auto"/>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Cumulative Percent</w:t>
            </w:r>
          </w:p>
        </w:tc>
      </w:tr>
      <w:tr w:rsidR="00454B50" w:rsidRPr="00454B50" w:rsidTr="00454B50">
        <w:trPr>
          <w:trHeight w:val="33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Strongly Disagree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454B50">
        <w:trPr>
          <w:trHeight w:val="33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Disagree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454B50">
        <w:trPr>
          <w:trHeight w:val="33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Neutral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w:t>
            </w:r>
            <w:r w:rsidR="00E25E09">
              <w:rPr>
                <w:rFonts w:ascii="Times New Roman" w:eastAsia="Times New Roman" w:hAnsi="Times New Roman"/>
                <w:color w:val="000000"/>
                <w:sz w:val="24"/>
                <w:szCs w:val="24"/>
              </w:rPr>
              <w:t>.0</w:t>
            </w:r>
          </w:p>
        </w:tc>
      </w:tr>
      <w:tr w:rsidR="00454B50" w:rsidRPr="00454B50" w:rsidTr="00454B50">
        <w:trPr>
          <w:trHeight w:val="33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12</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30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r w:rsidR="00E25E09">
              <w:rPr>
                <w:rFonts w:ascii="Times New Roman" w:eastAsia="Times New Roman" w:hAnsi="Times New Roman"/>
                <w:color w:val="000000"/>
                <w:sz w:val="24"/>
                <w:szCs w:val="24"/>
              </w:rPr>
              <w:t>.0</w:t>
            </w:r>
          </w:p>
        </w:tc>
      </w:tr>
      <w:tr w:rsidR="00454B50" w:rsidRPr="00454B50" w:rsidTr="00454B50">
        <w:trPr>
          <w:trHeight w:val="315"/>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Strongly Agree</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60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r>
      <w:tr w:rsidR="00454B50" w:rsidRPr="00454B50" w:rsidTr="00454B50">
        <w:trPr>
          <w:trHeight w:val="33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Total</w:t>
            </w:r>
          </w:p>
        </w:tc>
        <w:tc>
          <w:tcPr>
            <w:tcW w:w="1043"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40</w:t>
            </w:r>
          </w:p>
        </w:tc>
        <w:tc>
          <w:tcPr>
            <w:tcW w:w="96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jc w:val="both"/>
              <w:rPr>
                <w:rFonts w:ascii="Times New Roman" w:eastAsia="Times New Roman" w:hAnsi="Times New Roman"/>
                <w:color w:val="000000"/>
                <w:sz w:val="24"/>
                <w:szCs w:val="24"/>
              </w:rPr>
            </w:pPr>
            <w:r w:rsidRPr="00454B50">
              <w:rPr>
                <w:rFonts w:ascii="Times New Roman" w:eastAsia="Times New Roman" w:hAnsi="Times New Roman"/>
                <w:color w:val="000000"/>
                <w:sz w:val="24"/>
                <w:szCs w:val="24"/>
              </w:rPr>
              <w:t>100</w:t>
            </w:r>
            <w:r w:rsidR="00E25E09">
              <w:rPr>
                <w:rFonts w:ascii="Times New Roman" w:eastAsia="Times New Roman" w:hAnsi="Times New Roman"/>
                <w:color w:val="000000"/>
                <w:sz w:val="24"/>
                <w:szCs w:val="24"/>
              </w:rPr>
              <w:t>.0</w:t>
            </w:r>
          </w:p>
        </w:tc>
        <w:tc>
          <w:tcPr>
            <w:tcW w:w="1150" w:type="dxa"/>
            <w:tcBorders>
              <w:top w:val="nil"/>
              <w:left w:val="nil"/>
              <w:bottom w:val="single" w:sz="8" w:space="0" w:color="auto"/>
              <w:right w:val="single" w:sz="8" w:space="0" w:color="auto"/>
            </w:tcBorders>
            <w:shd w:val="clear" w:color="auto" w:fill="auto"/>
            <w:noWrap/>
            <w:vAlign w:val="bottom"/>
            <w:hideMark/>
          </w:tcPr>
          <w:p w:rsidR="00454B50" w:rsidRPr="00454B50" w:rsidRDefault="00454B50" w:rsidP="00454B50">
            <w:pPr>
              <w:spacing w:after="0" w:line="240" w:lineRule="auto"/>
              <w:rPr>
                <w:rFonts w:eastAsia="Times New Roman" w:cs="Calibri"/>
                <w:color w:val="000000"/>
              </w:rPr>
            </w:pPr>
            <w:r w:rsidRPr="00454B50">
              <w:rPr>
                <w:rFonts w:eastAsia="Times New Roman" w:cs="Calibri"/>
                <w:color w:val="000000"/>
              </w:rPr>
              <w:t> </w:t>
            </w:r>
          </w:p>
        </w:tc>
      </w:tr>
    </w:tbl>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454B50">
      <w:pPr>
        <w:spacing w:before="120" w:after="240" w:line="240" w:lineRule="auto"/>
        <w:jc w:val="both"/>
        <w:rPr>
          <w:rFonts w:ascii="Times New Roman" w:hAnsi="Times New Roman"/>
          <w:sz w:val="24"/>
          <w:szCs w:val="24"/>
        </w:rPr>
      </w:pPr>
      <w:r w:rsidRPr="003B1F7B">
        <w:rPr>
          <w:rFonts w:ascii="Times New Roman" w:hAnsi="Times New Roman"/>
          <w:sz w:val="24"/>
          <w:szCs w:val="24"/>
        </w:rPr>
        <w:t xml:space="preserve">Interpretation: A substantial 90% of respondents (Agree 30% + Strongly Agree 60%) indicated that hotels reduce work hours or lay off staff during off-seasons. This finding directly supports </w:t>
      </w:r>
      <w:proofErr w:type="spellStart"/>
      <w:r w:rsidRPr="003B1F7B">
        <w:rPr>
          <w:rFonts w:ascii="Times New Roman" w:hAnsi="Times New Roman"/>
          <w:sz w:val="24"/>
          <w:szCs w:val="24"/>
        </w:rPr>
        <w:t>Nyakundi</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Wanjau</w:t>
      </w:r>
      <w:proofErr w:type="spellEnd"/>
      <w:r w:rsidRPr="003B1F7B">
        <w:rPr>
          <w:rFonts w:ascii="Times New Roman" w:hAnsi="Times New Roman"/>
          <w:sz w:val="24"/>
          <w:szCs w:val="24"/>
        </w:rPr>
        <w:t xml:space="preserve"> (2018), who reported revenue reductions of up to 60% during off-peak seasons, forcing hotels to implement cost-cutting measures. Only 10% strongly disagreed with this statement.</w:t>
      </w:r>
    </w:p>
    <w:p w:rsidR="003B1F7B" w:rsidRPr="00454B50" w:rsidRDefault="003B1F7B" w:rsidP="00454B50">
      <w:pPr>
        <w:spacing w:before="120" w:after="240" w:line="240" w:lineRule="auto"/>
        <w:jc w:val="both"/>
        <w:rPr>
          <w:rFonts w:ascii="Times New Roman" w:hAnsi="Times New Roman"/>
          <w:b/>
          <w:sz w:val="24"/>
          <w:szCs w:val="24"/>
        </w:rPr>
      </w:pPr>
      <w:r w:rsidRPr="00454B50">
        <w:rPr>
          <w:rFonts w:ascii="Times New Roman" w:hAnsi="Times New Roman"/>
          <w:b/>
          <w:sz w:val="24"/>
          <w:szCs w:val="24"/>
        </w:rPr>
        <w:t>Objective 3: Effects of Seasonal Changes on Hotel Operations</w:t>
      </w:r>
    </w:p>
    <w:p w:rsidR="003B1F7B" w:rsidRDefault="003B1F7B" w:rsidP="00454B50">
      <w:pPr>
        <w:spacing w:before="120" w:after="240" w:line="240" w:lineRule="auto"/>
        <w:jc w:val="both"/>
        <w:rPr>
          <w:rFonts w:ascii="Times New Roman" w:hAnsi="Times New Roman"/>
          <w:sz w:val="24"/>
          <w:szCs w:val="24"/>
        </w:rPr>
      </w:pPr>
      <w:r w:rsidRPr="00454B50">
        <w:rPr>
          <w:rFonts w:ascii="Times New Roman" w:hAnsi="Times New Roman"/>
          <w:b/>
          <w:sz w:val="24"/>
          <w:szCs w:val="24"/>
        </w:rPr>
        <w:t>Table 4.9:</w:t>
      </w:r>
      <w:r w:rsidRPr="003B1F7B">
        <w:rPr>
          <w:rFonts w:ascii="Times New Roman" w:hAnsi="Times New Roman"/>
          <w:sz w:val="24"/>
          <w:szCs w:val="24"/>
        </w:rPr>
        <w:t xml:space="preserve"> Summary of Operational Effects of Seasonal Changes</w:t>
      </w:r>
    </w:p>
    <w:tbl>
      <w:tblPr>
        <w:tblW w:w="6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7"/>
        <w:gridCol w:w="1443"/>
        <w:gridCol w:w="2852"/>
      </w:tblGrid>
      <w:tr w:rsidR="002453E3" w:rsidRPr="002453E3" w:rsidTr="002453E3">
        <w:trPr>
          <w:trHeight w:val="300"/>
        </w:trPr>
        <w:tc>
          <w:tcPr>
            <w:tcW w:w="2597" w:type="dxa"/>
            <w:shd w:val="clear" w:color="auto" w:fill="auto"/>
            <w:noWrap/>
            <w:vAlign w:val="center"/>
            <w:hideMark/>
          </w:tcPr>
          <w:p w:rsidR="002453E3" w:rsidRPr="002453E3" w:rsidRDefault="002453E3" w:rsidP="002453E3">
            <w:pPr>
              <w:spacing w:after="0" w:line="240" w:lineRule="auto"/>
              <w:rPr>
                <w:rFonts w:ascii="Times New Roman" w:eastAsia="Times New Roman" w:hAnsi="Times New Roman"/>
                <w:bCs/>
                <w:color w:val="000000"/>
                <w:sz w:val="24"/>
              </w:rPr>
            </w:pPr>
            <w:r w:rsidRPr="002453E3">
              <w:rPr>
                <w:rFonts w:ascii="Times New Roman" w:eastAsia="Times New Roman" w:hAnsi="Times New Roman"/>
                <w:bCs/>
                <w:color w:val="000000"/>
                <w:sz w:val="24"/>
              </w:rPr>
              <w:t>Operational Indicator</w:t>
            </w:r>
          </w:p>
        </w:tc>
        <w:tc>
          <w:tcPr>
            <w:tcW w:w="1218" w:type="dxa"/>
            <w:shd w:val="clear" w:color="auto" w:fill="auto"/>
            <w:noWrap/>
            <w:vAlign w:val="center"/>
            <w:hideMark/>
          </w:tcPr>
          <w:p w:rsidR="002453E3" w:rsidRPr="002453E3" w:rsidRDefault="002453E3" w:rsidP="002453E3">
            <w:pPr>
              <w:spacing w:after="0" w:line="240" w:lineRule="auto"/>
              <w:rPr>
                <w:rFonts w:ascii="Times New Roman" w:eastAsia="Times New Roman" w:hAnsi="Times New Roman"/>
                <w:bCs/>
                <w:color w:val="000000"/>
                <w:sz w:val="24"/>
              </w:rPr>
            </w:pPr>
            <w:r w:rsidRPr="002453E3">
              <w:rPr>
                <w:rFonts w:ascii="Times New Roman" w:eastAsia="Times New Roman" w:hAnsi="Times New Roman"/>
                <w:bCs/>
                <w:color w:val="000000"/>
                <w:sz w:val="24"/>
              </w:rPr>
              <w:t>Percentage of Respondents Affirmed</w:t>
            </w:r>
          </w:p>
        </w:tc>
        <w:tc>
          <w:tcPr>
            <w:tcW w:w="2852" w:type="dxa"/>
            <w:shd w:val="clear" w:color="auto" w:fill="auto"/>
            <w:noWrap/>
            <w:vAlign w:val="center"/>
            <w:hideMark/>
          </w:tcPr>
          <w:p w:rsidR="002453E3" w:rsidRPr="002453E3" w:rsidRDefault="002453E3" w:rsidP="002453E3">
            <w:pPr>
              <w:spacing w:after="0" w:line="240" w:lineRule="auto"/>
              <w:rPr>
                <w:rFonts w:ascii="Times New Roman" w:eastAsia="Times New Roman" w:hAnsi="Times New Roman"/>
                <w:bCs/>
                <w:color w:val="000000"/>
                <w:sz w:val="24"/>
              </w:rPr>
            </w:pPr>
            <w:r w:rsidRPr="002453E3">
              <w:rPr>
                <w:rFonts w:ascii="Times New Roman" w:eastAsia="Times New Roman" w:hAnsi="Times New Roman"/>
                <w:bCs/>
                <w:color w:val="000000"/>
                <w:sz w:val="24"/>
              </w:rPr>
              <w:t>Implication</w:t>
            </w:r>
          </w:p>
        </w:tc>
      </w:tr>
      <w:tr w:rsidR="002453E3" w:rsidRPr="002453E3" w:rsidTr="002453E3">
        <w:trPr>
          <w:trHeight w:val="300"/>
        </w:trPr>
        <w:tc>
          <w:tcPr>
            <w:tcW w:w="2597"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Variation in occupancy rates</w:t>
            </w:r>
          </w:p>
        </w:tc>
        <w:tc>
          <w:tcPr>
            <w:tcW w:w="1218"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80%</w:t>
            </w:r>
          </w:p>
        </w:tc>
        <w:tc>
          <w:tcPr>
            <w:tcW w:w="2852"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Demand instability</w:t>
            </w:r>
          </w:p>
        </w:tc>
      </w:tr>
      <w:tr w:rsidR="002453E3" w:rsidRPr="002453E3" w:rsidTr="002453E3">
        <w:trPr>
          <w:trHeight w:val="300"/>
        </w:trPr>
        <w:tc>
          <w:tcPr>
            <w:tcW w:w="2597"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Reduced service availability</w:t>
            </w:r>
          </w:p>
        </w:tc>
        <w:tc>
          <w:tcPr>
            <w:tcW w:w="1218"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90%</w:t>
            </w:r>
          </w:p>
        </w:tc>
        <w:tc>
          <w:tcPr>
            <w:tcW w:w="2852"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Service contraction</w:t>
            </w:r>
          </w:p>
        </w:tc>
      </w:tr>
      <w:tr w:rsidR="002453E3" w:rsidRPr="002453E3" w:rsidTr="002453E3">
        <w:trPr>
          <w:trHeight w:val="300"/>
        </w:trPr>
        <w:tc>
          <w:tcPr>
            <w:tcW w:w="2597"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Staff hour reductions/layoffs</w:t>
            </w:r>
          </w:p>
        </w:tc>
        <w:tc>
          <w:tcPr>
            <w:tcW w:w="1218"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90%</w:t>
            </w:r>
          </w:p>
        </w:tc>
        <w:tc>
          <w:tcPr>
            <w:tcW w:w="2852"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Workforce instability</w:t>
            </w:r>
          </w:p>
        </w:tc>
      </w:tr>
      <w:tr w:rsidR="002453E3" w:rsidRPr="002453E3" w:rsidTr="002453E3">
        <w:trPr>
          <w:trHeight w:val="300"/>
        </w:trPr>
        <w:tc>
          <w:tcPr>
            <w:tcW w:w="2597"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Flexible pricing adoption</w:t>
            </w:r>
          </w:p>
        </w:tc>
        <w:tc>
          <w:tcPr>
            <w:tcW w:w="1218"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80%</w:t>
            </w:r>
          </w:p>
        </w:tc>
        <w:tc>
          <w:tcPr>
            <w:tcW w:w="2852" w:type="dxa"/>
            <w:shd w:val="clear" w:color="auto" w:fill="auto"/>
            <w:noWrap/>
            <w:vAlign w:val="bottom"/>
            <w:hideMark/>
          </w:tcPr>
          <w:p w:rsidR="002453E3" w:rsidRPr="002453E3" w:rsidRDefault="002453E3" w:rsidP="002453E3">
            <w:pPr>
              <w:spacing w:after="0" w:line="240" w:lineRule="auto"/>
              <w:rPr>
                <w:rFonts w:ascii="Times New Roman" w:eastAsia="Times New Roman" w:hAnsi="Times New Roman"/>
                <w:color w:val="000000"/>
                <w:sz w:val="24"/>
              </w:rPr>
            </w:pPr>
            <w:r w:rsidRPr="002453E3">
              <w:rPr>
                <w:rFonts w:ascii="Times New Roman" w:eastAsia="Times New Roman" w:hAnsi="Times New Roman"/>
                <w:color w:val="000000"/>
                <w:sz w:val="24"/>
              </w:rPr>
              <w:t>Adaptive revenue management</w:t>
            </w:r>
          </w:p>
        </w:tc>
      </w:tr>
    </w:tbl>
    <w:p w:rsidR="003B1F7B" w:rsidRPr="003B1F7B" w:rsidRDefault="003B1F7B" w:rsidP="00832DCA">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832DCA">
      <w:pPr>
        <w:spacing w:before="120" w:after="240" w:line="240" w:lineRule="auto"/>
        <w:jc w:val="both"/>
        <w:rPr>
          <w:rFonts w:ascii="Times New Roman" w:hAnsi="Times New Roman"/>
          <w:sz w:val="24"/>
          <w:szCs w:val="24"/>
        </w:rPr>
      </w:pPr>
      <w:r w:rsidRPr="003B1F7B">
        <w:rPr>
          <w:rFonts w:ascii="Times New Roman" w:hAnsi="Times New Roman"/>
          <w:sz w:val="24"/>
          <w:szCs w:val="24"/>
        </w:rPr>
        <w:lastRenderedPageBreak/>
        <w:t xml:space="preserve">Interpretation: Seasonal changes profoundly affect hotel operations across multiple dimensions. The data show that occupancy variation (80%), service availability reduction (90%), workforce adjustments (90%), and pricing adaptations (80%) are the primary operational areas impacted. These findings are consistent with Getz and Nilsson (2004) and </w:t>
      </w:r>
      <w:proofErr w:type="spellStart"/>
      <w:r w:rsidRPr="003B1F7B">
        <w:rPr>
          <w:rFonts w:ascii="Times New Roman" w:hAnsi="Times New Roman"/>
          <w:sz w:val="24"/>
          <w:szCs w:val="24"/>
        </w:rPr>
        <w:t>Wanyoike</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Muathe</w:t>
      </w:r>
      <w:proofErr w:type="spellEnd"/>
      <w:r w:rsidRPr="003B1F7B">
        <w:rPr>
          <w:rFonts w:ascii="Times New Roman" w:hAnsi="Times New Roman"/>
          <w:sz w:val="24"/>
          <w:szCs w:val="24"/>
        </w:rPr>
        <w:t xml:space="preserve"> (2018), who demonstrated that hotels must adopt flexible operational strategies to manage seasonal fluctuations.</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Objective 4: Strategies Used to Mitigate Negative Seasonal Impacts</w:t>
      </w:r>
    </w:p>
    <w:p w:rsidR="003B1F7B" w:rsidRDefault="003B1F7B" w:rsidP="00832DCA">
      <w:pPr>
        <w:spacing w:after="240" w:line="240" w:lineRule="auto"/>
        <w:jc w:val="both"/>
        <w:rPr>
          <w:rFonts w:ascii="Times New Roman" w:hAnsi="Times New Roman"/>
          <w:sz w:val="24"/>
          <w:szCs w:val="24"/>
        </w:rPr>
      </w:pPr>
      <w:r w:rsidRPr="00832DCA">
        <w:rPr>
          <w:rFonts w:ascii="Times New Roman" w:hAnsi="Times New Roman"/>
          <w:b/>
          <w:sz w:val="24"/>
          <w:szCs w:val="24"/>
        </w:rPr>
        <w:t>Table 4.10:</w:t>
      </w:r>
      <w:r w:rsidRPr="003B1F7B">
        <w:rPr>
          <w:rFonts w:ascii="Times New Roman" w:hAnsi="Times New Roman"/>
          <w:sz w:val="24"/>
          <w:szCs w:val="24"/>
        </w:rPr>
        <w:t xml:space="preserve"> Hotel Adopts Flexible Pricing Strategies to Manage Seasonal Fluctuations</w:t>
      </w:r>
    </w:p>
    <w:tbl>
      <w:tblPr>
        <w:tblW w:w="3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3"/>
        <w:gridCol w:w="1229"/>
        <w:gridCol w:w="960"/>
      </w:tblGrid>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Level of Agreement</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Frequency</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Percent</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Strongly Disagree</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4</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10</w:t>
            </w:r>
            <w:r w:rsidR="00E25E09">
              <w:rPr>
                <w:rFonts w:ascii="Times New Roman" w:eastAsia="Times New Roman" w:hAnsi="Times New Roman"/>
                <w:color w:val="000000"/>
                <w:sz w:val="24"/>
              </w:rPr>
              <w:t>.0</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Disagree</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4</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10</w:t>
            </w:r>
            <w:r w:rsidR="00E25E09">
              <w:rPr>
                <w:rFonts w:ascii="Times New Roman" w:eastAsia="Times New Roman" w:hAnsi="Times New Roman"/>
                <w:color w:val="000000"/>
                <w:sz w:val="24"/>
              </w:rPr>
              <w:t>.0</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Neutral</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0</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0</w:t>
            </w:r>
            <w:r w:rsidR="00E25E09">
              <w:rPr>
                <w:rFonts w:ascii="Times New Roman" w:eastAsia="Times New Roman" w:hAnsi="Times New Roman"/>
                <w:color w:val="000000"/>
                <w:sz w:val="24"/>
              </w:rPr>
              <w:t>.0</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Agree</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24</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60</w:t>
            </w:r>
            <w:r w:rsidR="00E25E09">
              <w:rPr>
                <w:rFonts w:ascii="Times New Roman" w:eastAsia="Times New Roman" w:hAnsi="Times New Roman"/>
                <w:color w:val="000000"/>
                <w:sz w:val="24"/>
              </w:rPr>
              <w:t>.0</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Strongly Agree</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8</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20</w:t>
            </w:r>
            <w:r w:rsidR="00E25E09">
              <w:rPr>
                <w:rFonts w:ascii="Times New Roman" w:eastAsia="Times New Roman" w:hAnsi="Times New Roman"/>
                <w:color w:val="000000"/>
                <w:sz w:val="24"/>
              </w:rPr>
              <w:t>.0</w:t>
            </w:r>
          </w:p>
        </w:tc>
      </w:tr>
      <w:tr w:rsidR="00832DCA" w:rsidRPr="00832DCA" w:rsidTr="00832DCA">
        <w:trPr>
          <w:trHeight w:val="300"/>
        </w:trPr>
        <w:tc>
          <w:tcPr>
            <w:tcW w:w="1593"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Total</w:t>
            </w:r>
          </w:p>
        </w:tc>
        <w:tc>
          <w:tcPr>
            <w:tcW w:w="967"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40</w:t>
            </w:r>
          </w:p>
        </w:tc>
        <w:tc>
          <w:tcPr>
            <w:tcW w:w="960" w:type="dxa"/>
            <w:shd w:val="clear" w:color="auto" w:fill="auto"/>
            <w:noWrap/>
            <w:vAlign w:val="bottom"/>
            <w:hideMark/>
          </w:tcPr>
          <w:p w:rsidR="00832DCA" w:rsidRPr="00832DCA" w:rsidRDefault="00832DCA" w:rsidP="00832DCA">
            <w:pPr>
              <w:spacing w:after="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100</w:t>
            </w:r>
            <w:r w:rsidR="00E25E09">
              <w:rPr>
                <w:rFonts w:ascii="Times New Roman" w:eastAsia="Times New Roman" w:hAnsi="Times New Roman"/>
                <w:color w:val="000000"/>
                <w:sz w:val="24"/>
              </w:rPr>
              <w:t>.0</w:t>
            </w:r>
          </w:p>
        </w:tc>
      </w:tr>
    </w:tbl>
    <w:p w:rsidR="003B1F7B" w:rsidRPr="003B1F7B" w:rsidRDefault="003B1F7B" w:rsidP="00832DCA">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832DCA">
      <w:pPr>
        <w:spacing w:before="120" w:after="240" w:line="240" w:lineRule="auto"/>
        <w:jc w:val="both"/>
        <w:rPr>
          <w:rFonts w:ascii="Times New Roman" w:hAnsi="Times New Roman"/>
          <w:sz w:val="24"/>
          <w:szCs w:val="24"/>
        </w:rPr>
      </w:pPr>
      <w:r w:rsidRPr="003B1F7B">
        <w:rPr>
          <w:rFonts w:ascii="Times New Roman" w:hAnsi="Times New Roman"/>
          <w:sz w:val="24"/>
          <w:szCs w:val="24"/>
        </w:rPr>
        <w:t xml:space="preserve">Eighty percent of respondents (Agree 60% + Strongly Agree 20%) confirmed that hotels adopt flexible pricing strategies to manage seasonal fluctuations. This finding aligns with </w:t>
      </w:r>
      <w:proofErr w:type="spellStart"/>
      <w:r w:rsidRPr="003B1F7B">
        <w:rPr>
          <w:rFonts w:ascii="Times New Roman" w:hAnsi="Times New Roman"/>
          <w:sz w:val="24"/>
          <w:szCs w:val="24"/>
        </w:rPr>
        <w:t>Karamustafa</w:t>
      </w:r>
      <w:proofErr w:type="spellEnd"/>
      <w:r w:rsidRPr="003B1F7B">
        <w:rPr>
          <w:rFonts w:ascii="Times New Roman" w:hAnsi="Times New Roman"/>
          <w:sz w:val="24"/>
          <w:szCs w:val="24"/>
        </w:rPr>
        <w:t xml:space="preserve"> and </w:t>
      </w:r>
      <w:proofErr w:type="spellStart"/>
      <w:r w:rsidRPr="003B1F7B">
        <w:rPr>
          <w:rFonts w:ascii="Times New Roman" w:hAnsi="Times New Roman"/>
          <w:sz w:val="24"/>
          <w:szCs w:val="24"/>
        </w:rPr>
        <w:t>Ülker</w:t>
      </w:r>
      <w:proofErr w:type="spellEnd"/>
      <w:r w:rsidRPr="003B1F7B">
        <w:rPr>
          <w:rFonts w:ascii="Times New Roman" w:hAnsi="Times New Roman"/>
          <w:sz w:val="24"/>
          <w:szCs w:val="24"/>
        </w:rPr>
        <w:t xml:space="preserve"> (2010) and the UNWTO (2022), which recommend dynamic pricing as a key mitigation strategy. Only 20% of respondents disagreed (10% strongly disagree, 10% disagree).</w:t>
      </w:r>
    </w:p>
    <w:p w:rsidR="003B1F7B" w:rsidRDefault="003B1F7B" w:rsidP="00832DCA">
      <w:pPr>
        <w:spacing w:before="120" w:after="240" w:line="240" w:lineRule="auto"/>
        <w:jc w:val="both"/>
        <w:rPr>
          <w:rFonts w:ascii="Times New Roman" w:hAnsi="Times New Roman"/>
          <w:sz w:val="24"/>
          <w:szCs w:val="24"/>
        </w:rPr>
      </w:pPr>
      <w:r w:rsidRPr="00832DCA">
        <w:rPr>
          <w:rFonts w:ascii="Times New Roman" w:hAnsi="Times New Roman"/>
          <w:b/>
          <w:sz w:val="24"/>
          <w:szCs w:val="24"/>
        </w:rPr>
        <w:t>Table 4.11:</w:t>
      </w:r>
      <w:r w:rsidRPr="003B1F7B">
        <w:rPr>
          <w:rFonts w:ascii="Times New Roman" w:hAnsi="Times New Roman"/>
          <w:sz w:val="24"/>
          <w:szCs w:val="24"/>
        </w:rPr>
        <w:t xml:space="preserve"> Summary of Mitigation Strategies Identified</w:t>
      </w:r>
    </w:p>
    <w:tbl>
      <w:tblPr>
        <w:tblW w:w="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0"/>
        <w:gridCol w:w="3172"/>
      </w:tblGrid>
      <w:tr w:rsidR="00832DCA" w:rsidRPr="00832DCA" w:rsidTr="00832DCA">
        <w:trPr>
          <w:trHeight w:val="300"/>
        </w:trPr>
        <w:tc>
          <w:tcPr>
            <w:tcW w:w="2750" w:type="dxa"/>
            <w:shd w:val="clear" w:color="auto" w:fill="auto"/>
            <w:noWrap/>
            <w:vAlign w:val="bottom"/>
            <w:hideMark/>
          </w:tcPr>
          <w:p w:rsidR="00832DCA" w:rsidRPr="00832DCA" w:rsidRDefault="00832DCA" w:rsidP="002453E3">
            <w:pPr>
              <w:spacing w:after="120" w:line="240" w:lineRule="auto"/>
              <w:jc w:val="both"/>
              <w:rPr>
                <w:rFonts w:ascii="Times New Roman" w:eastAsia="Times New Roman" w:hAnsi="Times New Roman"/>
                <w:color w:val="000000"/>
                <w:sz w:val="24"/>
              </w:rPr>
            </w:pPr>
            <w:r w:rsidRPr="00832DCA">
              <w:rPr>
                <w:rFonts w:ascii="Times New Roman" w:eastAsia="Times New Roman" w:hAnsi="Times New Roman"/>
                <w:color w:val="000000"/>
                <w:sz w:val="24"/>
              </w:rPr>
              <w:t>Strategy</w:t>
            </w:r>
          </w:p>
        </w:tc>
        <w:tc>
          <w:tcPr>
            <w:tcW w:w="3172"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Percentage of Hotels Using (Respondent Confirmation)</w:t>
            </w:r>
          </w:p>
        </w:tc>
      </w:tr>
      <w:tr w:rsidR="00832DCA" w:rsidRPr="00832DCA" w:rsidTr="00832DCA">
        <w:trPr>
          <w:trHeight w:val="300"/>
        </w:trPr>
        <w:tc>
          <w:tcPr>
            <w:tcW w:w="2750"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Flexible pricing</w:t>
            </w:r>
          </w:p>
        </w:tc>
        <w:tc>
          <w:tcPr>
            <w:tcW w:w="3172"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80%</w:t>
            </w:r>
          </w:p>
        </w:tc>
      </w:tr>
      <w:tr w:rsidR="00832DCA" w:rsidRPr="00832DCA" w:rsidTr="00832DCA">
        <w:trPr>
          <w:trHeight w:val="300"/>
        </w:trPr>
        <w:tc>
          <w:tcPr>
            <w:tcW w:w="2750"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Staff reduction (cost control)</w:t>
            </w:r>
          </w:p>
        </w:tc>
        <w:tc>
          <w:tcPr>
            <w:tcW w:w="3172"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90%</w:t>
            </w:r>
          </w:p>
        </w:tc>
      </w:tr>
      <w:tr w:rsidR="00832DCA" w:rsidRPr="00832DCA" w:rsidTr="00832DCA">
        <w:trPr>
          <w:trHeight w:val="300"/>
        </w:trPr>
        <w:tc>
          <w:tcPr>
            <w:tcW w:w="2750"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Service availability adjustment</w:t>
            </w:r>
          </w:p>
        </w:tc>
        <w:tc>
          <w:tcPr>
            <w:tcW w:w="3172"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90%</w:t>
            </w:r>
          </w:p>
        </w:tc>
      </w:tr>
      <w:tr w:rsidR="00832DCA" w:rsidRPr="00832DCA" w:rsidTr="00832DCA">
        <w:trPr>
          <w:trHeight w:val="300"/>
        </w:trPr>
        <w:tc>
          <w:tcPr>
            <w:tcW w:w="2750"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Promotional offers</w:t>
            </w:r>
          </w:p>
        </w:tc>
        <w:tc>
          <w:tcPr>
            <w:tcW w:w="3172" w:type="dxa"/>
            <w:shd w:val="clear" w:color="auto" w:fill="auto"/>
            <w:noWrap/>
            <w:vAlign w:val="bottom"/>
            <w:hideMark/>
          </w:tcPr>
          <w:p w:rsidR="00832DCA" w:rsidRPr="00832DCA" w:rsidRDefault="00832DCA" w:rsidP="002453E3">
            <w:pPr>
              <w:spacing w:after="120" w:line="240" w:lineRule="auto"/>
              <w:rPr>
                <w:rFonts w:ascii="Times New Roman" w:eastAsia="Times New Roman" w:hAnsi="Times New Roman"/>
                <w:color w:val="000000"/>
                <w:sz w:val="24"/>
              </w:rPr>
            </w:pPr>
            <w:r w:rsidRPr="00832DCA">
              <w:rPr>
                <w:rFonts w:ascii="Times New Roman" w:eastAsia="Times New Roman" w:hAnsi="Times New Roman"/>
                <w:color w:val="000000"/>
                <w:sz w:val="24"/>
              </w:rPr>
              <w:t>Reported in open-ended responses</w:t>
            </w:r>
          </w:p>
        </w:tc>
      </w:tr>
    </w:tbl>
    <w:p w:rsidR="003B1F7B" w:rsidRPr="003B1F7B" w:rsidRDefault="003B1F7B" w:rsidP="00832DCA">
      <w:pPr>
        <w:spacing w:before="120" w:after="240" w:line="240" w:lineRule="auto"/>
        <w:jc w:val="both"/>
        <w:rPr>
          <w:rFonts w:ascii="Times New Roman" w:hAnsi="Times New Roman"/>
          <w:sz w:val="24"/>
          <w:szCs w:val="24"/>
        </w:rPr>
      </w:pPr>
      <w:r w:rsidRPr="003B1F7B">
        <w:rPr>
          <w:rFonts w:ascii="Times New Roman" w:hAnsi="Times New Roman"/>
          <w:sz w:val="24"/>
          <w:szCs w:val="24"/>
        </w:rPr>
        <w:t>Source: Field Data (2025)</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Interpretation: The most commonly adopted mitigation strategy is staff reduction (90%), followed by service availability adjustment (90%) and flexible pricing (80%). While these strategies help hotels survive off-seasons, more innovative approaches such as service diversification, strategic partnerships, and digital marketing remain under</w:t>
      </w:r>
      <w:r w:rsidR="00CB453D">
        <w:rPr>
          <w:rFonts w:ascii="Times New Roman" w:hAnsi="Times New Roman"/>
          <w:sz w:val="24"/>
          <w:szCs w:val="24"/>
        </w:rPr>
        <w:t xml:space="preserve"> </w:t>
      </w:r>
      <w:proofErr w:type="spellStart"/>
      <w:r w:rsidRPr="003B1F7B">
        <w:rPr>
          <w:rFonts w:ascii="Times New Roman" w:hAnsi="Times New Roman"/>
          <w:sz w:val="24"/>
          <w:szCs w:val="24"/>
        </w:rPr>
        <w:t>utilised</w:t>
      </w:r>
      <w:proofErr w:type="spellEnd"/>
      <w:r w:rsidRPr="003B1F7B">
        <w:rPr>
          <w:rFonts w:ascii="Times New Roman" w:hAnsi="Times New Roman"/>
          <w:sz w:val="24"/>
          <w:szCs w:val="24"/>
        </w:rPr>
        <w:t>, presenting an opportunity for improved resilience.</w:t>
      </w:r>
    </w:p>
    <w:p w:rsidR="003B1F7B" w:rsidRPr="00832DCA" w:rsidRDefault="003B1F7B" w:rsidP="00832DCA">
      <w:pPr>
        <w:spacing w:after="240" w:line="240" w:lineRule="auto"/>
        <w:jc w:val="both"/>
        <w:rPr>
          <w:rFonts w:ascii="Times New Roman" w:hAnsi="Times New Roman"/>
          <w:b/>
          <w:bCs/>
          <w:sz w:val="28"/>
          <w:szCs w:val="24"/>
        </w:rPr>
      </w:pPr>
      <w:r w:rsidRPr="00832DCA">
        <w:rPr>
          <w:rFonts w:ascii="Times New Roman" w:hAnsi="Times New Roman"/>
          <w:b/>
          <w:bCs/>
          <w:sz w:val="28"/>
          <w:szCs w:val="24"/>
        </w:rPr>
        <w:t>CHAPTER FIVE: SUMMARY, CONCLUSIONS, AND RECOMMENDATIONS</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Overview</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This chapter presents a summary of findings, conclusions, and recommendations aligned with each research objective and its corresponding findings from Chapter Four.</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lastRenderedPageBreak/>
        <w:t>Summary of Findings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analysis of data collected from 40 respondents (100% response rate) revealed the following key findings </w:t>
      </w:r>
      <w:proofErr w:type="spellStart"/>
      <w:r w:rsidRPr="003B1F7B">
        <w:rPr>
          <w:rFonts w:ascii="Times New Roman" w:hAnsi="Times New Roman"/>
          <w:sz w:val="24"/>
          <w:szCs w:val="24"/>
        </w:rPr>
        <w:t>organised</w:t>
      </w:r>
      <w:proofErr w:type="spellEnd"/>
      <w:r w:rsidRPr="003B1F7B">
        <w:rPr>
          <w:rFonts w:ascii="Times New Roman" w:hAnsi="Times New Roman"/>
          <w:sz w:val="24"/>
          <w:szCs w:val="24"/>
        </w:rPr>
        <w:t xml:space="preserve"> by research objective:</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Demographic Profile of Respondents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workforce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star-rated hotels is equally balanced by gender (50% male, 50% female)</w:t>
      </w:r>
      <w:proofErr w:type="gramStart"/>
      <w:r w:rsidRPr="003B1F7B">
        <w:rPr>
          <w:rFonts w:ascii="Times New Roman" w:hAnsi="Times New Roman"/>
          <w:sz w:val="24"/>
          <w:szCs w:val="24"/>
        </w:rPr>
        <w:t>,</w:t>
      </w:r>
      <w:proofErr w:type="gramEnd"/>
      <w:r w:rsidRPr="003B1F7B">
        <w:rPr>
          <w:rFonts w:ascii="Times New Roman" w:hAnsi="Times New Roman"/>
          <w:sz w:val="24"/>
          <w:szCs w:val="24"/>
        </w:rPr>
        <w:t xml:space="preserve"> with a bimodal age distribution where younger adults aged 26-30 years and older adults aged 46 years and above each comprise 40% of the workforce. The majority of employees (60%) hold college-level qualifications, while 30% have secondary education and only 10% possess university degrees. Supervisors and managers dominate the professional roles, each representing 40% of the sample, while </w:t>
      </w:r>
      <w:proofErr w:type="spellStart"/>
      <w:r w:rsidRPr="003B1F7B">
        <w:rPr>
          <w:rFonts w:ascii="Times New Roman" w:hAnsi="Times New Roman"/>
          <w:sz w:val="24"/>
          <w:szCs w:val="24"/>
        </w:rPr>
        <w:t>waitstaff</w:t>
      </w:r>
      <w:proofErr w:type="spellEnd"/>
      <w:r w:rsidRPr="003B1F7B">
        <w:rPr>
          <w:rFonts w:ascii="Times New Roman" w:hAnsi="Times New Roman"/>
          <w:sz w:val="24"/>
          <w:szCs w:val="24"/>
        </w:rPr>
        <w:t xml:space="preserve"> constitute 20%. The marital status of respondents is evenly split, with 50% married and 50% single.</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Objective 1: Impacts of Seasonal Changes on Hotel Performance</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The study found that 80% of respondents (Agree 30% + Strongly Agree 50%) confirmed that hotels experience significant variation in occupancy rates due to seasonal changes. Furthermore, 90% of respondents (Agree 60% + Strongly Agree 30%) acknowledged that seasonal changes affect the availability of hotel services. These findings confirm that seasonality is a pervasive challenge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hospitality sector, affecting both demand levels and service delivery capacity.</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Objective 2: Influence of Seasonal Variations on Business Revenues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The study revealed that 90% of respondents (Agree 30% + Strongly Agree 60%) indicated that hotels reduce employee work hours or lay off staff during off-seasons. This finding directly reflects revenue pressures during low-demand periods, as hotels are forced to implement cost-cutting measures to maintain financial viability when occupancy and revenue decline.</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Objective 3: Effects of Seasonal Changes on Hotel Operations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The study established that seasonal changes profoundly affect hotel operations across multiple dimensions. Specifically, 80% of respondents reported variation in occupancy rates (demand instability), 90% reported reduced service availability (service contraction), 90% reported staff hour reductions or layoffs (workforce instability), and 80% confirmed the adoption of flexible pricing strategies (adaptive revenue management). These findings demonstrate that operational adjustments are necessary responses to seasonal demand fluctuations.</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Objective 4: Mitigation Strategies Used by Hotels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The study found that 80% of respondents (Agree 60% + Strongly Agree 20%) confirmed that hotels adopt flexible pricing strategies to manage seasonal fluctuations. Additional mitigation strategies identified include staff reduction (90%), service availability adjustment (90%), and promotional offers (reported in open-ended responses). However, more innovative strategies such as service diversification, strategic partnerships, and digital marketing remain underutilized</w:t>
      </w:r>
    </w:p>
    <w:p w:rsidR="003B1F7B" w:rsidRPr="00832DCA" w:rsidRDefault="00832DCA" w:rsidP="00832DCA">
      <w:pPr>
        <w:spacing w:after="240" w:line="240" w:lineRule="auto"/>
        <w:jc w:val="both"/>
        <w:rPr>
          <w:rFonts w:ascii="Times New Roman" w:hAnsi="Times New Roman"/>
          <w:b/>
          <w:bCs/>
          <w:sz w:val="28"/>
          <w:szCs w:val="24"/>
        </w:rPr>
      </w:pPr>
      <w:r w:rsidRPr="00832DCA">
        <w:rPr>
          <w:rFonts w:ascii="Times New Roman" w:hAnsi="Times New Roman"/>
          <w:b/>
          <w:bCs/>
          <w:sz w:val="28"/>
          <w:szCs w:val="24"/>
        </w:rPr>
        <w:t>CONCLUSIONS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Based on the findings summarized above, the following conclusions are drawn in line with each research objective:</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Seasonal changes significantly impair hotel performance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Town, particularly through reduced occupancy rates and diminished service availability during off-peak periods. The finding that 80% of respondents confirmed occupancy variation and 90% confirmed reduced service availability demonstrates that seasonality is not a marginal issue but a central challenge affecting the core operations of star-rated hotels in the town.</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lastRenderedPageBreak/>
        <w:t xml:space="preserve">Revenue instability is a direct and severe consequence of seasonality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hotel industry. The finding that 90% of respondents reported staff hour reductions or layoffs during off-seasons indicates that revenue pressures are so acute that hotels must resort to workforce adjustments as a primary cost-control mechanism. This suggests that profit margins during off-peak periods are insufficient to sustain full staffing levels.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Hotel operations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are highly sensitive to seasonal fluctuations, affecting three core operational areas: demand stability (80% reported occupancy variation), service delivery (90% reported service availability changes), and workforce management (90% reported staff hour reductions). These findings indicate that seasonality forces hotels into reactive operational modes rather than proactive, stable management approaches.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actively employ mitigation strategies, with flexible pricing being the most commonly adopted approach (80% confirmation). However, the reliance on reactive strategies such as staff reduction (90%) and service adjustment (90%) suggests that hotels are primarily responding to seasonality through cost-cutting rather than through innovative revenue generation. More proactive strategies such as service diversification, strategic partnerships, and digital marketing remain </w:t>
      </w:r>
      <w:proofErr w:type="spellStart"/>
      <w:r w:rsidRPr="003B1F7B">
        <w:rPr>
          <w:rFonts w:ascii="Times New Roman" w:hAnsi="Times New Roman"/>
          <w:sz w:val="24"/>
          <w:szCs w:val="24"/>
        </w:rPr>
        <w:t>underutilised</w:t>
      </w:r>
      <w:proofErr w:type="spellEnd"/>
      <w:r w:rsidRPr="003B1F7B">
        <w:rPr>
          <w:rFonts w:ascii="Times New Roman" w:hAnsi="Times New Roman"/>
          <w:sz w:val="24"/>
          <w:szCs w:val="24"/>
        </w:rPr>
        <w:t>, representing missed opportunities for building long-term resilience.</w:t>
      </w:r>
    </w:p>
    <w:p w:rsidR="003B1F7B" w:rsidRPr="00832DCA" w:rsidRDefault="00832DCA" w:rsidP="003B1F7B">
      <w:pPr>
        <w:spacing w:line="240" w:lineRule="auto"/>
        <w:jc w:val="both"/>
        <w:rPr>
          <w:rFonts w:ascii="Times New Roman" w:hAnsi="Times New Roman"/>
          <w:b/>
          <w:bCs/>
          <w:sz w:val="28"/>
          <w:szCs w:val="24"/>
        </w:rPr>
      </w:pPr>
      <w:r w:rsidRPr="00832DCA">
        <w:rPr>
          <w:rFonts w:ascii="Times New Roman" w:hAnsi="Times New Roman"/>
          <w:b/>
          <w:bCs/>
          <w:sz w:val="28"/>
          <w:szCs w:val="24"/>
        </w:rPr>
        <w:t xml:space="preserve">RECOMMENDATIONS </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Based on the study's four objectives and key findings, the following six strategic recommendations are proposed to strengthen seasonal resilience in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star-rated hotels:</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1. Year-Round Demand Stimulation Plan</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Hotels should really put in place full, year-round demand stimulation plans because occupancy can swing a lot, and service availability often drops during the quieter months. Instead of only reacting, they need to build monthly promotional calendars, with themed pushes like “Rainy Season Retreats” and “Weekend Getaway Specials” that match what’s happening locally, and even how the agricultural cycles run. It </w:t>
      </w:r>
      <w:proofErr w:type="gramStart"/>
      <w:r w:rsidRPr="003B1F7B">
        <w:rPr>
          <w:rFonts w:ascii="Times New Roman" w:hAnsi="Times New Roman"/>
          <w:sz w:val="24"/>
          <w:szCs w:val="24"/>
        </w:rPr>
        <w:t>is  also</w:t>
      </w:r>
      <w:proofErr w:type="gramEnd"/>
      <w:r w:rsidRPr="003B1F7B">
        <w:rPr>
          <w:rFonts w:ascii="Times New Roman" w:hAnsi="Times New Roman"/>
          <w:sz w:val="24"/>
          <w:szCs w:val="24"/>
        </w:rPr>
        <w:t xml:space="preserve"> worth focusing on the not-so-obvious customers, like corporate retreats, school groups, religious organizations, and government workshops those sorts of groups usually show up only in targeted windows, especially when demand is traditionally slower. At the same time, loyalty and referral programs should be rolled out, using membership cards, extra off-season bonus points, and referral discounts, so guests come back more often and share it with others, you know word of mouth. And hotels can collaborate with local event organizers cultural festivals, sports events, plus community celebrations, to pull visitors in during the off-peak months. Lastly, hotels should keep baseline service guarantees active all year, so the quality stays stable and they do </w:t>
      </w:r>
      <w:proofErr w:type="gramStart"/>
      <w:r w:rsidRPr="003B1F7B">
        <w:rPr>
          <w:rFonts w:ascii="Times New Roman" w:hAnsi="Times New Roman"/>
          <w:sz w:val="24"/>
          <w:szCs w:val="24"/>
        </w:rPr>
        <w:t>not  accidentally</w:t>
      </w:r>
      <w:proofErr w:type="gramEnd"/>
      <w:r w:rsidRPr="003B1F7B">
        <w:rPr>
          <w:rFonts w:ascii="Times New Roman" w:hAnsi="Times New Roman"/>
          <w:sz w:val="24"/>
          <w:szCs w:val="24"/>
        </w:rPr>
        <w:t xml:space="preserve"> lose market share for good, even when demand is low, or frankly when it feels like no one is coming.</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2. Diversify Revenue Streams Beyond Room Bookings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To help ease financial pressure and the kind of workforce instability that shows up when a hotel leans too much on overnight occupancy, hotels should actually work on other income sources, ones that are less affected by seasonal swings. In a way, they should start to brand themselves as a leading setting for conferences, weddings, corporate gatherings, seminars and community </w:t>
      </w:r>
      <w:proofErr w:type="spellStart"/>
      <w:r w:rsidRPr="003B1F7B">
        <w:rPr>
          <w:rFonts w:ascii="Times New Roman" w:hAnsi="Times New Roman"/>
          <w:sz w:val="24"/>
          <w:szCs w:val="24"/>
        </w:rPr>
        <w:t>meetups</w:t>
      </w:r>
      <w:proofErr w:type="spellEnd"/>
      <w:r w:rsidRPr="003B1F7B">
        <w:rPr>
          <w:rFonts w:ascii="Times New Roman" w:hAnsi="Times New Roman"/>
          <w:sz w:val="24"/>
          <w:szCs w:val="24"/>
        </w:rPr>
        <w:t>, because these happen even when tourist season is quiet. They can also sell day-use passes for the swimming pool, spa, fitness facilities, and restaurant areas, to locals as well as people visiting without staying overnight, so revenue stays steadier.</w:t>
      </w:r>
    </w:p>
    <w:p w:rsidR="003B1F7B" w:rsidRDefault="003B1F7B" w:rsidP="00832DCA">
      <w:pPr>
        <w:spacing w:after="240" w:line="240" w:lineRule="auto"/>
        <w:jc w:val="both"/>
        <w:rPr>
          <w:rFonts w:ascii="Times New Roman" w:hAnsi="Times New Roman"/>
          <w:sz w:val="24"/>
          <w:szCs w:val="24"/>
        </w:rPr>
      </w:pPr>
      <w:proofErr w:type="gramStart"/>
      <w:r w:rsidRPr="003B1F7B">
        <w:rPr>
          <w:rFonts w:ascii="Times New Roman" w:hAnsi="Times New Roman"/>
          <w:sz w:val="24"/>
          <w:szCs w:val="24"/>
        </w:rPr>
        <w:t>They  should</w:t>
      </w:r>
      <w:proofErr w:type="gramEnd"/>
      <w:r w:rsidRPr="003B1F7B">
        <w:rPr>
          <w:rFonts w:ascii="Times New Roman" w:hAnsi="Times New Roman"/>
          <w:sz w:val="24"/>
          <w:szCs w:val="24"/>
        </w:rPr>
        <w:t xml:space="preserve"> build local tourism and experience bundles with guided trips to places like Lake </w:t>
      </w:r>
      <w:proofErr w:type="spellStart"/>
      <w:r w:rsidRPr="003B1F7B">
        <w:rPr>
          <w:rFonts w:ascii="Times New Roman" w:hAnsi="Times New Roman"/>
          <w:sz w:val="24"/>
          <w:szCs w:val="24"/>
        </w:rPr>
        <w:t>Baringo</w:t>
      </w:r>
      <w:proofErr w:type="spellEnd"/>
      <w:r w:rsidRPr="003B1F7B">
        <w:rPr>
          <w:rFonts w:ascii="Times New Roman" w:hAnsi="Times New Roman"/>
          <w:sz w:val="24"/>
          <w:szCs w:val="24"/>
        </w:rPr>
        <w:t xml:space="preserve">, </w:t>
      </w:r>
      <w:proofErr w:type="spellStart"/>
      <w:r w:rsidRPr="003B1F7B">
        <w:rPr>
          <w:rFonts w:ascii="Times New Roman" w:hAnsi="Times New Roman"/>
          <w:sz w:val="24"/>
          <w:szCs w:val="24"/>
        </w:rPr>
        <w:t>Kerio</w:t>
      </w:r>
      <w:proofErr w:type="spellEnd"/>
      <w:r w:rsidRPr="003B1F7B">
        <w:rPr>
          <w:rFonts w:ascii="Times New Roman" w:hAnsi="Times New Roman"/>
          <w:sz w:val="24"/>
          <w:szCs w:val="24"/>
        </w:rPr>
        <w:t xml:space="preserve"> Valley, and cultural locations, targeting both domestic and international guests. Hotels may also want branded merchandise, and not just the usual stuff. Think gift shops and online platforms selling locally sourced items like honey, handicrafts, fresh produce, and traditional foods. Then there is the food side, themed dining nights, weekend brunches, takeaway services, and catering for outside events should be launched so food and beverage income can keep moving even when rooms are </w:t>
      </w:r>
      <w:proofErr w:type="gramStart"/>
      <w:r w:rsidRPr="003B1F7B">
        <w:rPr>
          <w:rFonts w:ascii="Times New Roman" w:hAnsi="Times New Roman"/>
          <w:sz w:val="24"/>
          <w:szCs w:val="24"/>
        </w:rPr>
        <w:t>not  fully</w:t>
      </w:r>
      <w:proofErr w:type="gramEnd"/>
      <w:r w:rsidRPr="003B1F7B">
        <w:rPr>
          <w:rFonts w:ascii="Times New Roman" w:hAnsi="Times New Roman"/>
          <w:sz w:val="24"/>
          <w:szCs w:val="24"/>
        </w:rPr>
        <w:t xml:space="preserve"> booked.</w:t>
      </w:r>
    </w:p>
    <w:p w:rsidR="003B1F7B" w:rsidRPr="003B1F7B" w:rsidRDefault="00832DCA" w:rsidP="00832DCA">
      <w:pPr>
        <w:spacing w:after="240" w:line="240" w:lineRule="auto"/>
        <w:jc w:val="both"/>
        <w:rPr>
          <w:rFonts w:ascii="Times New Roman" w:hAnsi="Times New Roman"/>
          <w:sz w:val="24"/>
          <w:szCs w:val="24"/>
        </w:rPr>
      </w:pPr>
      <w:r w:rsidRPr="003B1F7B">
        <w:rPr>
          <w:rFonts w:ascii="Times New Roman" w:hAnsi="Times New Roman"/>
          <w:sz w:val="24"/>
          <w:szCs w:val="24"/>
        </w:rPr>
        <w:lastRenderedPageBreak/>
        <w:t xml:space="preserve">Lastly, </w:t>
      </w:r>
      <w:proofErr w:type="gramStart"/>
      <w:r w:rsidRPr="003B1F7B">
        <w:rPr>
          <w:rFonts w:ascii="Times New Roman" w:hAnsi="Times New Roman"/>
          <w:sz w:val="24"/>
          <w:szCs w:val="24"/>
        </w:rPr>
        <w:t>strategic</w:t>
      </w:r>
      <w:r>
        <w:rPr>
          <w:rFonts w:ascii="Times New Roman" w:hAnsi="Times New Roman"/>
          <w:sz w:val="24"/>
          <w:szCs w:val="24"/>
        </w:rPr>
        <w:t xml:space="preserve"> </w:t>
      </w:r>
      <w:r w:rsidRPr="003B1F7B">
        <w:rPr>
          <w:rFonts w:ascii="Times New Roman" w:hAnsi="Times New Roman"/>
          <w:sz w:val="24"/>
          <w:szCs w:val="24"/>
        </w:rPr>
        <w:t xml:space="preserve"> partnerships</w:t>
      </w:r>
      <w:proofErr w:type="gramEnd"/>
      <w:r>
        <w:rPr>
          <w:rFonts w:ascii="Times New Roman" w:hAnsi="Times New Roman"/>
          <w:sz w:val="24"/>
          <w:szCs w:val="24"/>
        </w:rPr>
        <w:t xml:space="preserve"> </w:t>
      </w:r>
      <w:r w:rsidRPr="003B1F7B">
        <w:rPr>
          <w:rFonts w:ascii="Times New Roman" w:hAnsi="Times New Roman"/>
          <w:sz w:val="24"/>
          <w:szCs w:val="24"/>
        </w:rPr>
        <w:t xml:space="preserve"> matter. Hotels</w:t>
      </w:r>
      <w:r>
        <w:rPr>
          <w:rFonts w:ascii="Times New Roman" w:hAnsi="Times New Roman"/>
          <w:sz w:val="24"/>
          <w:szCs w:val="24"/>
        </w:rPr>
        <w:t xml:space="preserve">  </w:t>
      </w:r>
      <w:r w:rsidRPr="003B1F7B">
        <w:rPr>
          <w:rFonts w:ascii="Times New Roman" w:hAnsi="Times New Roman"/>
          <w:sz w:val="24"/>
          <w:szCs w:val="24"/>
        </w:rPr>
        <w:t xml:space="preserve">should </w:t>
      </w:r>
      <w:r>
        <w:rPr>
          <w:rFonts w:ascii="Times New Roman" w:hAnsi="Times New Roman"/>
          <w:sz w:val="24"/>
          <w:szCs w:val="24"/>
        </w:rPr>
        <w:t xml:space="preserve"> </w:t>
      </w:r>
      <w:r w:rsidRPr="003B1F7B">
        <w:rPr>
          <w:rFonts w:ascii="Times New Roman" w:hAnsi="Times New Roman"/>
          <w:sz w:val="24"/>
          <w:szCs w:val="24"/>
        </w:rPr>
        <w:t xml:space="preserve">form </w:t>
      </w:r>
      <w:r>
        <w:rPr>
          <w:rFonts w:ascii="Times New Roman" w:hAnsi="Times New Roman"/>
          <w:sz w:val="24"/>
          <w:szCs w:val="24"/>
        </w:rPr>
        <w:t xml:space="preserve"> </w:t>
      </w:r>
      <w:r w:rsidRPr="003B1F7B">
        <w:rPr>
          <w:rFonts w:ascii="Times New Roman" w:hAnsi="Times New Roman"/>
          <w:sz w:val="24"/>
          <w:szCs w:val="24"/>
        </w:rPr>
        <w:t xml:space="preserve">alliances with tour operators, transport </w:t>
      </w:r>
      <w:r>
        <w:rPr>
          <w:rFonts w:ascii="Times New Roman" w:hAnsi="Times New Roman"/>
          <w:sz w:val="24"/>
          <w:szCs w:val="24"/>
        </w:rPr>
        <w:t xml:space="preserve"> </w:t>
      </w:r>
      <w:r w:rsidRPr="003B1F7B">
        <w:rPr>
          <w:rFonts w:ascii="Times New Roman" w:hAnsi="Times New Roman"/>
          <w:sz w:val="24"/>
          <w:szCs w:val="24"/>
        </w:rPr>
        <w:t>providers,</w:t>
      </w:r>
      <w:r w:rsidR="002453E3">
        <w:rPr>
          <w:rFonts w:ascii="Times New Roman" w:hAnsi="Times New Roman"/>
          <w:sz w:val="24"/>
          <w:szCs w:val="24"/>
        </w:rPr>
        <w:t xml:space="preserve"> </w:t>
      </w:r>
      <w:r w:rsidR="003B1F7B" w:rsidRPr="003B1F7B">
        <w:rPr>
          <w:rFonts w:ascii="Times New Roman" w:hAnsi="Times New Roman"/>
          <w:sz w:val="24"/>
          <w:szCs w:val="24"/>
        </w:rPr>
        <w:t>souvenir sellers, and nearby national parks or reserves, then package everything together so visitors have reasons to come through all year, not only during peak months.</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3. Flexible Workforce and Inventory Management</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To strike a decent balance between operational efficiency and service quality when seasons swing around, hotels ought to set up workforce and inventory systems in a way that lets them scale up smoothly, without turning the whole service upside down. Like it should feel mostly normal even when demand changes fast. A core and casual staffing model is usually a good approach, where there’s a stable permanent core group of about 60 percent of the peak workforce, plus a trained on-call casual pool that can be brought in during busy periods or special occasions. Cross-training and multi-skilling programs should be put in place so </w:t>
      </w:r>
      <w:proofErr w:type="gramStart"/>
      <w:r w:rsidRPr="003B1F7B">
        <w:rPr>
          <w:rFonts w:ascii="Times New Roman" w:hAnsi="Times New Roman"/>
          <w:sz w:val="24"/>
          <w:szCs w:val="24"/>
        </w:rPr>
        <w:t>staff are</w:t>
      </w:r>
      <w:proofErr w:type="gramEnd"/>
      <w:r w:rsidRPr="003B1F7B">
        <w:rPr>
          <w:rFonts w:ascii="Times New Roman" w:hAnsi="Times New Roman"/>
          <w:sz w:val="24"/>
          <w:szCs w:val="24"/>
        </w:rPr>
        <w:t xml:space="preserve"> able to handle more than one role. Then it becomes easier to redeploy people internally, instead of scrambling externally every time demand shifts.</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The off-</w:t>
      </w:r>
      <w:proofErr w:type="gramStart"/>
      <w:r w:rsidRPr="003B1F7B">
        <w:rPr>
          <w:rFonts w:ascii="Times New Roman" w:hAnsi="Times New Roman"/>
          <w:sz w:val="24"/>
          <w:szCs w:val="24"/>
        </w:rPr>
        <w:t>season  helps</w:t>
      </w:r>
      <w:proofErr w:type="gramEnd"/>
      <w:r w:rsidRPr="003B1F7B">
        <w:rPr>
          <w:rFonts w:ascii="Times New Roman" w:hAnsi="Times New Roman"/>
          <w:sz w:val="24"/>
          <w:szCs w:val="24"/>
        </w:rPr>
        <w:t xml:space="preserve"> to use zero-based budgeting, working from the idea that every cost needs a clear reason again. That means building detailed budgets tied to expected low-season revenue, so hotels can separate essential from non-essential spending, and cut the unnecessary stuff before it creeps in. Inventory tracking systems should be used too, to keep an eye on stock levels, reduce spoilage, and make purchasing follow real demand patterns rather than guesses. Finally, flexible work arrangements like job sharing, reduced-hour </w:t>
      </w:r>
      <w:proofErr w:type="gramStart"/>
      <w:r w:rsidRPr="003B1F7B">
        <w:rPr>
          <w:rFonts w:ascii="Times New Roman" w:hAnsi="Times New Roman"/>
          <w:sz w:val="24"/>
          <w:szCs w:val="24"/>
        </w:rPr>
        <w:t>contracts,</w:t>
      </w:r>
      <w:proofErr w:type="gramEnd"/>
      <w:r w:rsidRPr="003B1F7B">
        <w:rPr>
          <w:rFonts w:ascii="Times New Roman" w:hAnsi="Times New Roman"/>
          <w:sz w:val="24"/>
          <w:szCs w:val="24"/>
        </w:rPr>
        <w:t xml:space="preserve"> and voluntary leave during slow periods can help hotels keep skilled staff, while still controlling labor costs in a calmer, more predictable way.</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 xml:space="preserve">4. Expand Mitigation Strategies </w:t>
      </w:r>
      <w:proofErr w:type="gramStart"/>
      <w:r w:rsidRPr="003B1F7B">
        <w:rPr>
          <w:rFonts w:ascii="Times New Roman" w:hAnsi="Times New Roman"/>
          <w:b/>
          <w:bCs/>
          <w:sz w:val="24"/>
          <w:szCs w:val="24"/>
        </w:rPr>
        <w:t>Beyond</w:t>
      </w:r>
      <w:proofErr w:type="gramEnd"/>
      <w:r w:rsidRPr="003B1F7B">
        <w:rPr>
          <w:rFonts w:ascii="Times New Roman" w:hAnsi="Times New Roman"/>
          <w:b/>
          <w:bCs/>
          <w:sz w:val="24"/>
          <w:szCs w:val="24"/>
        </w:rPr>
        <w:t xml:space="preserve"> Reactive Pricing</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sz w:val="24"/>
          <w:szCs w:val="24"/>
        </w:rPr>
        <w:t xml:space="preserve"> Flexible pricing is kind of the most widely adopted </w:t>
      </w:r>
      <w:proofErr w:type="gramStart"/>
      <w:r w:rsidRPr="003B1F7B">
        <w:rPr>
          <w:rFonts w:ascii="Times New Roman" w:hAnsi="Times New Roman"/>
          <w:sz w:val="24"/>
          <w:szCs w:val="24"/>
        </w:rPr>
        <w:t>strategy,</w:t>
      </w:r>
      <w:proofErr w:type="gramEnd"/>
      <w:r w:rsidRPr="003B1F7B">
        <w:rPr>
          <w:rFonts w:ascii="Times New Roman" w:hAnsi="Times New Roman"/>
          <w:sz w:val="24"/>
          <w:szCs w:val="24"/>
        </w:rPr>
        <w:t xml:space="preserve"> hotels still have to back it up with proactive, innovative approaches that actually stimulate demand, not just sit there and react to downturns. In practice, hotels can build strategic alliances and “bundled” offerings with local businesses like tour operators, transport providers, restaurants and souvenir shops, so customers feel added value while the promotional expenses get spread out a bit too. At the same time, investment in digital marketing and e-commerce should be treated as a priority, with targeted social media ads, search engine optimization, email newsletters, and online booking platforms that include dynamic pricing plus promo tools. Then there’s the loyalty side tiered loyalty programs with exclusive benefits, early-bird discounts, and bonus points for off-season stays can be introduced to encourage repeat visits and gradually form a dependable customer base. Hotels should also lean on predictive analytics and demand forecasting, by using historical data on occupancy, revenue, and booking patterns to fine-tune pricing and to plan staffing, and inventory needs with more precision. Seasonal-themed packages could be aligned with the local calendar, for example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Cultural Festival Special” and “Harvest Season Getaway”, so the offers feel timely and relevant. Finally, content marketing and storytelling through blogs, videos, and social media posts should be developed, to highlight </w:t>
      </w:r>
      <w:proofErr w:type="spellStart"/>
      <w:r w:rsidRPr="003B1F7B">
        <w:rPr>
          <w:rFonts w:ascii="Times New Roman" w:hAnsi="Times New Roman"/>
          <w:sz w:val="24"/>
          <w:szCs w:val="24"/>
        </w:rPr>
        <w:t>Kabarnet’s</w:t>
      </w:r>
      <w:proofErr w:type="spellEnd"/>
      <w:r w:rsidRPr="003B1F7B">
        <w:rPr>
          <w:rFonts w:ascii="Times New Roman" w:hAnsi="Times New Roman"/>
          <w:sz w:val="24"/>
          <w:szCs w:val="24"/>
        </w:rPr>
        <w:t xml:space="preserve"> distinct attractions, cultural background, and the hotel experiences themselves. That way, destination awareness grows and year-round interest stays active, even when the market tries to slow down.</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5. Establish a Seasonal Resilience Framework with Longitudinal Performance Monitoring</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To build a more robust and evidence-based approach to seasonal management, hotels and tourism stakeholders should work on a kind of comprehensive seasonal resilience framework, that mixes employee perceptions with objective performance data, because both things together, help, sort of. </w:t>
      </w:r>
      <w:proofErr w:type="gramStart"/>
      <w:r w:rsidRPr="003B1F7B">
        <w:rPr>
          <w:rFonts w:ascii="Times New Roman" w:hAnsi="Times New Roman"/>
          <w:sz w:val="24"/>
          <w:szCs w:val="24"/>
        </w:rPr>
        <w:t>Hotels  should</w:t>
      </w:r>
      <w:proofErr w:type="gramEnd"/>
      <w:r w:rsidRPr="003B1F7B">
        <w:rPr>
          <w:rFonts w:ascii="Times New Roman" w:hAnsi="Times New Roman"/>
          <w:sz w:val="24"/>
          <w:szCs w:val="24"/>
        </w:rPr>
        <w:t xml:space="preserve"> gather and examine monthly and quarterly information on occupancy rates, average daily rates, revenue per available room, staffing levels, service utilization, and booking patterns. Then this longitudinal data is supposed to show the exact magnitude of seasonal swings, so forecasting becomes sharper, and resource allocation is less guesswork. They should also define standardized key performance indicators for seasonal resilience, like occupancy variance indices, revenue stability ratios, staff retention rates during off seasons, and customer satisfaction scores across seasons, not just in a single month but consistently. </w:t>
      </w:r>
      <w:proofErr w:type="gramStart"/>
      <w:r w:rsidRPr="003B1F7B">
        <w:rPr>
          <w:rFonts w:ascii="Times New Roman" w:hAnsi="Times New Roman"/>
          <w:sz w:val="24"/>
          <w:szCs w:val="24"/>
        </w:rPr>
        <w:t>Benchmarking  platforms</w:t>
      </w:r>
      <w:proofErr w:type="gramEnd"/>
      <w:r w:rsidRPr="003B1F7B">
        <w:rPr>
          <w:rFonts w:ascii="Times New Roman" w:hAnsi="Times New Roman"/>
          <w:sz w:val="24"/>
          <w:szCs w:val="24"/>
        </w:rPr>
        <w:t xml:space="preserve"> for hotels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should be created so they can share </w:t>
      </w:r>
      <w:proofErr w:type="spellStart"/>
      <w:r w:rsidRPr="003B1F7B">
        <w:rPr>
          <w:rFonts w:ascii="Times New Roman" w:hAnsi="Times New Roman"/>
          <w:sz w:val="24"/>
          <w:szCs w:val="24"/>
        </w:rPr>
        <w:t>anonymized</w:t>
      </w:r>
      <w:proofErr w:type="spellEnd"/>
      <w:r w:rsidRPr="003B1F7B">
        <w:rPr>
          <w:rFonts w:ascii="Times New Roman" w:hAnsi="Times New Roman"/>
          <w:sz w:val="24"/>
          <w:szCs w:val="24"/>
        </w:rPr>
        <w:t xml:space="preserve"> performance metrics, look at how seasonal impacts differ, and swap mitigation ideas that actually worked. Finally, early warning systems should be </w:t>
      </w:r>
      <w:r w:rsidRPr="003B1F7B">
        <w:rPr>
          <w:rFonts w:ascii="Times New Roman" w:hAnsi="Times New Roman"/>
          <w:sz w:val="24"/>
          <w:szCs w:val="24"/>
        </w:rPr>
        <w:lastRenderedPageBreak/>
        <w:t>designed using weather forecasts, agricultural calendars, and local event schedules, so demand shifts can be anticipated, and operations can be adjusted ahead of seasonal slowdowns occurs, rather than after.</w:t>
      </w:r>
    </w:p>
    <w:p w:rsidR="003B1F7B" w:rsidRPr="003B1F7B" w:rsidRDefault="003B1F7B" w:rsidP="00832DCA">
      <w:pPr>
        <w:spacing w:after="240" w:line="240" w:lineRule="auto"/>
        <w:jc w:val="both"/>
        <w:rPr>
          <w:rFonts w:ascii="Times New Roman" w:hAnsi="Times New Roman"/>
          <w:b/>
          <w:bCs/>
          <w:sz w:val="24"/>
          <w:szCs w:val="24"/>
        </w:rPr>
      </w:pPr>
      <w:r w:rsidRPr="003B1F7B">
        <w:rPr>
          <w:rFonts w:ascii="Times New Roman" w:hAnsi="Times New Roman"/>
          <w:b/>
          <w:bCs/>
          <w:sz w:val="24"/>
          <w:szCs w:val="24"/>
        </w:rPr>
        <w:t>6. Policy Support and Industry Collaboration</w:t>
      </w:r>
    </w:p>
    <w:p w:rsidR="003B1F7B" w:rsidRPr="003B1F7B" w:rsidRDefault="003B1F7B" w:rsidP="00832DCA">
      <w:pPr>
        <w:spacing w:after="240" w:line="240" w:lineRule="auto"/>
        <w:jc w:val="both"/>
        <w:rPr>
          <w:rFonts w:ascii="Times New Roman" w:hAnsi="Times New Roman"/>
          <w:sz w:val="24"/>
          <w:szCs w:val="24"/>
        </w:rPr>
      </w:pPr>
      <w:r w:rsidRPr="003B1F7B">
        <w:rPr>
          <w:rFonts w:ascii="Times New Roman" w:hAnsi="Times New Roman"/>
          <w:sz w:val="24"/>
          <w:szCs w:val="24"/>
        </w:rPr>
        <w:t xml:space="preserve">Policymakers and the relevant industry associations need to give enabling support, so the hotel sector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can hold up better, because hotels here deal with these very systemic seasonal bumps that do </w:t>
      </w:r>
      <w:proofErr w:type="gramStart"/>
      <w:r w:rsidRPr="003B1F7B">
        <w:rPr>
          <w:rFonts w:ascii="Times New Roman" w:hAnsi="Times New Roman"/>
          <w:sz w:val="24"/>
          <w:szCs w:val="24"/>
        </w:rPr>
        <w:t>not  really</w:t>
      </w:r>
      <w:proofErr w:type="gramEnd"/>
      <w:r w:rsidRPr="003B1F7B">
        <w:rPr>
          <w:rFonts w:ascii="Times New Roman" w:hAnsi="Times New Roman"/>
          <w:sz w:val="24"/>
          <w:szCs w:val="24"/>
        </w:rPr>
        <w:t xml:space="preserve"> get solved by one enterprise alone. Instead, they need coordinated action that is also practical, a kind of shared effort that keeps going. Capacity building ought to be run via training workshops that really talk to hotel managers, not just theory, on revenue management, digital marketing, financial planning, and workforce optimization during those seasonal shifts when demand kind of moves around. At the same time, financial support mechanisms should be put in place, things like soft loan facilities, grants, or tax incentives for hotels that decide to invest in infrastructure upgrades, diversification projects, and technology adoption. The point is to lower seasonal vulnerability, reduce the exposure, and make operations steadier even when occupancy drops. Also, destination marketing and promotion should be strengthened, through collaboration with county governments and tourism boards, so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xml:space="preserve"> is pushed as a year-round destination, and not only as a peak-season stop. This should include off season attractions, cultural events, and those unique experiences that people may not expect. Further, industry networks and partnerships should be facilitated, and this can be done by forming hotel associations and clusters in </w:t>
      </w:r>
      <w:proofErr w:type="spellStart"/>
      <w:r w:rsidRPr="003B1F7B">
        <w:rPr>
          <w:rFonts w:ascii="Times New Roman" w:hAnsi="Times New Roman"/>
          <w:sz w:val="24"/>
          <w:szCs w:val="24"/>
        </w:rPr>
        <w:t>Kabarnet</w:t>
      </w:r>
      <w:proofErr w:type="spellEnd"/>
      <w:r w:rsidRPr="003B1F7B">
        <w:rPr>
          <w:rFonts w:ascii="Times New Roman" w:hAnsi="Times New Roman"/>
          <w:sz w:val="24"/>
          <w:szCs w:val="24"/>
        </w:rPr>
        <w:t>. Hotels can do collective marketing, bulk purchasing, shared training, and coordinated event planning without reinventing everything every single time. Lastly, ongoing research and data sharing should be supported on seasonality trends, customer preferences during off peak periods, and how effective different mitigation strategies actually are. That way evidence-based policy and business decisions are not guesses, but grounded in information that keeps improving over time.</w:t>
      </w:r>
    </w:p>
    <w:p w:rsidR="003B1F7B" w:rsidRPr="00832DCA" w:rsidRDefault="003B1F7B" w:rsidP="00832DCA">
      <w:pPr>
        <w:spacing w:after="240" w:line="240" w:lineRule="auto"/>
        <w:rPr>
          <w:rFonts w:ascii="Times New Roman" w:hAnsi="Times New Roman"/>
          <w:b/>
          <w:bCs/>
          <w:sz w:val="28"/>
          <w:szCs w:val="24"/>
        </w:rPr>
      </w:pPr>
      <w:r w:rsidRPr="00832DCA">
        <w:rPr>
          <w:rFonts w:ascii="Times New Roman" w:hAnsi="Times New Roman"/>
          <w:b/>
          <w:bCs/>
          <w:sz w:val="28"/>
          <w:szCs w:val="24"/>
        </w:rPr>
        <w:t>REFERENCES</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r w:rsidRPr="00832DCA">
        <w:rPr>
          <w:rFonts w:ascii="Times New Roman" w:hAnsi="Times New Roman"/>
          <w:sz w:val="24"/>
          <w:szCs w:val="24"/>
        </w:rPr>
        <w:t xml:space="preserve">Butler, R. W. (2001). Seasonality in tourism: Issues and implications. In T. Baum &amp; S. </w:t>
      </w:r>
      <w:proofErr w:type="spellStart"/>
      <w:r w:rsidRPr="00832DCA">
        <w:rPr>
          <w:rFonts w:ascii="Times New Roman" w:hAnsi="Times New Roman"/>
          <w:sz w:val="24"/>
          <w:szCs w:val="24"/>
        </w:rPr>
        <w:t>Lundtorp</w:t>
      </w:r>
      <w:proofErr w:type="spellEnd"/>
      <w:r w:rsidRPr="00832DCA">
        <w:rPr>
          <w:rFonts w:ascii="Times New Roman" w:hAnsi="Times New Roman"/>
          <w:sz w:val="24"/>
          <w:szCs w:val="24"/>
        </w:rPr>
        <w:t xml:space="preserve"> (Eds.), Seasonality in tourism (pp. 5–21). </w:t>
      </w:r>
      <w:proofErr w:type="spellStart"/>
      <w:r w:rsidRPr="00832DCA">
        <w:rPr>
          <w:rFonts w:ascii="Times New Roman" w:hAnsi="Times New Roman"/>
          <w:sz w:val="24"/>
          <w:szCs w:val="24"/>
        </w:rPr>
        <w:t>Pergamon</w:t>
      </w:r>
      <w:proofErr w:type="spellEnd"/>
      <w:r w:rsidRPr="00832DCA">
        <w:rPr>
          <w:rFonts w:ascii="Times New Roman" w:hAnsi="Times New Roman"/>
          <w:sz w:val="24"/>
          <w:szCs w:val="24"/>
        </w:rPr>
        <w:t>.</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Bryman</w:t>
      </w:r>
      <w:proofErr w:type="spellEnd"/>
      <w:r w:rsidRPr="00832DCA">
        <w:rPr>
          <w:rFonts w:ascii="Times New Roman" w:hAnsi="Times New Roman"/>
          <w:sz w:val="24"/>
          <w:szCs w:val="24"/>
        </w:rPr>
        <w:t>, A. (2016). Social research methods (5th ed.). Oxford University Press.</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Chepkwony</w:t>
      </w:r>
      <w:proofErr w:type="spellEnd"/>
      <w:r w:rsidRPr="00832DCA">
        <w:rPr>
          <w:rFonts w:ascii="Times New Roman" w:hAnsi="Times New Roman"/>
          <w:sz w:val="24"/>
          <w:szCs w:val="24"/>
        </w:rPr>
        <w:t xml:space="preserve">, J., &amp; </w:t>
      </w:r>
      <w:proofErr w:type="spellStart"/>
      <w:r w:rsidRPr="00832DCA">
        <w:rPr>
          <w:rFonts w:ascii="Times New Roman" w:hAnsi="Times New Roman"/>
          <w:sz w:val="24"/>
          <w:szCs w:val="24"/>
        </w:rPr>
        <w:t>Kimutai</w:t>
      </w:r>
      <w:proofErr w:type="spellEnd"/>
      <w:r w:rsidRPr="00832DCA">
        <w:rPr>
          <w:rFonts w:ascii="Times New Roman" w:hAnsi="Times New Roman"/>
          <w:sz w:val="24"/>
          <w:szCs w:val="24"/>
        </w:rPr>
        <w:t>, G. (2022). E-commerce and business growth in Kenyan hospitality SMEs. East African Journal of Business and Economics, 5(1), 45-59.</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r w:rsidRPr="00832DCA">
        <w:rPr>
          <w:rFonts w:ascii="Times New Roman" w:hAnsi="Times New Roman"/>
          <w:sz w:val="24"/>
          <w:szCs w:val="24"/>
        </w:rPr>
        <w:t>Getz, D., &amp; Nilsson, P. A. (2004). Responses of family businesses to extreme seasonality in demand: The case of Bornholm, Denmark. Tourism Management, 25(1), 17–30.</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Gössling</w:t>
      </w:r>
      <w:proofErr w:type="spellEnd"/>
      <w:r w:rsidRPr="00832DCA">
        <w:rPr>
          <w:rFonts w:ascii="Times New Roman" w:hAnsi="Times New Roman"/>
          <w:sz w:val="24"/>
          <w:szCs w:val="24"/>
        </w:rPr>
        <w:t xml:space="preserve">, S., &amp; Hall, C. M. (2019). Tourism and climate change: Impacts, adaptation and mitigation (2nd ed.). </w:t>
      </w:r>
      <w:proofErr w:type="spellStart"/>
      <w:r w:rsidRPr="00832DCA">
        <w:rPr>
          <w:rFonts w:ascii="Times New Roman" w:hAnsi="Times New Roman"/>
          <w:sz w:val="24"/>
          <w:szCs w:val="24"/>
        </w:rPr>
        <w:t>Routledge</w:t>
      </w:r>
      <w:proofErr w:type="spellEnd"/>
      <w:r w:rsidRPr="00832DCA">
        <w:rPr>
          <w:rFonts w:ascii="Times New Roman" w:hAnsi="Times New Roman"/>
          <w:sz w:val="24"/>
          <w:szCs w:val="24"/>
        </w:rPr>
        <w:t>.</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Karamustafa</w:t>
      </w:r>
      <w:proofErr w:type="spellEnd"/>
      <w:r w:rsidRPr="00832DCA">
        <w:rPr>
          <w:rFonts w:ascii="Times New Roman" w:hAnsi="Times New Roman"/>
          <w:sz w:val="24"/>
          <w:szCs w:val="24"/>
        </w:rPr>
        <w:t xml:space="preserve">, K., &amp; </w:t>
      </w:r>
      <w:proofErr w:type="spellStart"/>
      <w:r w:rsidRPr="00832DCA">
        <w:rPr>
          <w:rFonts w:ascii="Times New Roman" w:hAnsi="Times New Roman"/>
          <w:sz w:val="24"/>
          <w:szCs w:val="24"/>
        </w:rPr>
        <w:t>Ülker</w:t>
      </w:r>
      <w:proofErr w:type="spellEnd"/>
      <w:r w:rsidRPr="00832DCA">
        <w:rPr>
          <w:rFonts w:ascii="Times New Roman" w:hAnsi="Times New Roman"/>
          <w:sz w:val="24"/>
          <w:szCs w:val="24"/>
        </w:rPr>
        <w:t>, N. (2010). The seasonality problem in the hotel industry: A comparison of strategies used by different categories of hotels. Journal of Hospitality Marketing &amp; Management, 19(4), 383–397.</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Kibet</w:t>
      </w:r>
      <w:proofErr w:type="spellEnd"/>
      <w:r w:rsidRPr="00832DCA">
        <w:rPr>
          <w:rFonts w:ascii="Times New Roman" w:hAnsi="Times New Roman"/>
          <w:sz w:val="24"/>
          <w:szCs w:val="24"/>
        </w:rPr>
        <w:t xml:space="preserve">, E. (2023). Seasonal occupancy patterns in emerging Kenyan urban </w:t>
      </w:r>
      <w:proofErr w:type="spellStart"/>
      <w:r w:rsidRPr="00832DCA">
        <w:rPr>
          <w:rFonts w:ascii="Times New Roman" w:hAnsi="Times New Roman"/>
          <w:sz w:val="24"/>
          <w:szCs w:val="24"/>
        </w:rPr>
        <w:t>centres</w:t>
      </w:r>
      <w:proofErr w:type="spellEnd"/>
      <w:r w:rsidRPr="00832DCA">
        <w:rPr>
          <w:rFonts w:ascii="Times New Roman" w:hAnsi="Times New Roman"/>
          <w:sz w:val="24"/>
          <w:szCs w:val="24"/>
        </w:rPr>
        <w:t xml:space="preserve">: A case of </w:t>
      </w:r>
      <w:proofErr w:type="spellStart"/>
      <w:r w:rsidRPr="00832DCA">
        <w:rPr>
          <w:rFonts w:ascii="Times New Roman" w:hAnsi="Times New Roman"/>
          <w:sz w:val="24"/>
          <w:szCs w:val="24"/>
        </w:rPr>
        <w:t>Kabarnet</w:t>
      </w:r>
      <w:proofErr w:type="spellEnd"/>
      <w:r w:rsidRPr="00832DCA">
        <w:rPr>
          <w:rFonts w:ascii="Times New Roman" w:hAnsi="Times New Roman"/>
          <w:sz w:val="24"/>
          <w:szCs w:val="24"/>
        </w:rPr>
        <w:t xml:space="preserve"> Town. Journal of Hospitality and Tourism Management, 14(2), 78-92.</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Makau</w:t>
      </w:r>
      <w:proofErr w:type="spellEnd"/>
      <w:r w:rsidRPr="00832DCA">
        <w:rPr>
          <w:rFonts w:ascii="Times New Roman" w:hAnsi="Times New Roman"/>
          <w:sz w:val="24"/>
          <w:szCs w:val="24"/>
        </w:rPr>
        <w:t xml:space="preserve">, M. S., &amp; </w:t>
      </w:r>
      <w:proofErr w:type="spellStart"/>
      <w:r w:rsidRPr="00832DCA">
        <w:rPr>
          <w:rFonts w:ascii="Times New Roman" w:hAnsi="Times New Roman"/>
          <w:sz w:val="24"/>
          <w:szCs w:val="24"/>
        </w:rPr>
        <w:t>Kamau</w:t>
      </w:r>
      <w:proofErr w:type="spellEnd"/>
      <w:r w:rsidRPr="00832DCA">
        <w:rPr>
          <w:rFonts w:ascii="Times New Roman" w:hAnsi="Times New Roman"/>
          <w:sz w:val="24"/>
          <w:szCs w:val="24"/>
        </w:rPr>
        <w:t xml:space="preserve">, J. (2019). Influence of seasonal variations on the performance of hospitality enterprises in Kenya: A case of hotels in </w:t>
      </w:r>
      <w:proofErr w:type="spellStart"/>
      <w:r w:rsidRPr="00832DCA">
        <w:rPr>
          <w:rFonts w:ascii="Times New Roman" w:hAnsi="Times New Roman"/>
          <w:sz w:val="24"/>
          <w:szCs w:val="24"/>
        </w:rPr>
        <w:t>Nakuru</w:t>
      </w:r>
      <w:proofErr w:type="spellEnd"/>
      <w:r w:rsidRPr="00832DCA">
        <w:rPr>
          <w:rFonts w:ascii="Times New Roman" w:hAnsi="Times New Roman"/>
          <w:sz w:val="24"/>
          <w:szCs w:val="24"/>
        </w:rPr>
        <w:t xml:space="preserve"> County. African Journal of Hospitality, Tourism and Leisure, 8(5), 1–14.</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Njenga</w:t>
      </w:r>
      <w:proofErr w:type="spellEnd"/>
      <w:r w:rsidRPr="00832DCA">
        <w:rPr>
          <w:rFonts w:ascii="Times New Roman" w:hAnsi="Times New Roman"/>
          <w:sz w:val="24"/>
          <w:szCs w:val="24"/>
        </w:rPr>
        <w:t xml:space="preserve">, A., &amp; </w:t>
      </w:r>
      <w:proofErr w:type="spellStart"/>
      <w:r w:rsidRPr="00832DCA">
        <w:rPr>
          <w:rFonts w:ascii="Times New Roman" w:hAnsi="Times New Roman"/>
          <w:sz w:val="24"/>
          <w:szCs w:val="24"/>
        </w:rPr>
        <w:t>Kamau</w:t>
      </w:r>
      <w:proofErr w:type="spellEnd"/>
      <w:r w:rsidRPr="00832DCA">
        <w:rPr>
          <w:rFonts w:ascii="Times New Roman" w:hAnsi="Times New Roman"/>
          <w:sz w:val="24"/>
          <w:szCs w:val="24"/>
        </w:rPr>
        <w:t>, P. (2020). Determinants of hotel occupancy in Kenya: Weather, holidays and wildlife migration. Kenyan Journal of Tourism Studies, 12(3), 45-60.</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Nyakundi</w:t>
      </w:r>
      <w:proofErr w:type="spellEnd"/>
      <w:r w:rsidRPr="00832DCA">
        <w:rPr>
          <w:rFonts w:ascii="Times New Roman" w:hAnsi="Times New Roman"/>
          <w:sz w:val="24"/>
          <w:szCs w:val="24"/>
        </w:rPr>
        <w:t xml:space="preserve">, D. O., &amp; </w:t>
      </w:r>
      <w:proofErr w:type="spellStart"/>
      <w:r w:rsidRPr="00832DCA">
        <w:rPr>
          <w:rFonts w:ascii="Times New Roman" w:hAnsi="Times New Roman"/>
          <w:sz w:val="24"/>
          <w:szCs w:val="24"/>
        </w:rPr>
        <w:t>Wanjau</w:t>
      </w:r>
      <w:proofErr w:type="spellEnd"/>
      <w:r w:rsidRPr="00832DCA">
        <w:rPr>
          <w:rFonts w:ascii="Times New Roman" w:hAnsi="Times New Roman"/>
          <w:sz w:val="24"/>
          <w:szCs w:val="24"/>
        </w:rPr>
        <w:t xml:space="preserve">, K. L. (2018). Effects of tourism seasonality on hotel revenue performance in </w:t>
      </w:r>
      <w:proofErr w:type="spellStart"/>
      <w:r w:rsidRPr="00832DCA">
        <w:rPr>
          <w:rFonts w:ascii="Times New Roman" w:hAnsi="Times New Roman"/>
          <w:sz w:val="24"/>
          <w:szCs w:val="24"/>
        </w:rPr>
        <w:t>Kisumu</w:t>
      </w:r>
      <w:proofErr w:type="spellEnd"/>
      <w:r w:rsidRPr="00832DCA">
        <w:rPr>
          <w:rFonts w:ascii="Times New Roman" w:hAnsi="Times New Roman"/>
          <w:sz w:val="24"/>
          <w:szCs w:val="24"/>
        </w:rPr>
        <w:t xml:space="preserve"> County, Kenya. International Journal of Economics, Commerce and Management, 6(7), 275–290.</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t>Okello</w:t>
      </w:r>
      <w:proofErr w:type="spellEnd"/>
      <w:r w:rsidRPr="00832DCA">
        <w:rPr>
          <w:rFonts w:ascii="Times New Roman" w:hAnsi="Times New Roman"/>
          <w:sz w:val="24"/>
          <w:szCs w:val="24"/>
        </w:rPr>
        <w:t xml:space="preserve">, M. M., &amp; </w:t>
      </w:r>
      <w:proofErr w:type="spellStart"/>
      <w:r w:rsidRPr="00832DCA">
        <w:rPr>
          <w:rFonts w:ascii="Times New Roman" w:hAnsi="Times New Roman"/>
          <w:sz w:val="24"/>
          <w:szCs w:val="24"/>
        </w:rPr>
        <w:t>Novelli</w:t>
      </w:r>
      <w:proofErr w:type="spellEnd"/>
      <w:r w:rsidRPr="00832DCA">
        <w:rPr>
          <w:rFonts w:ascii="Times New Roman" w:hAnsi="Times New Roman"/>
          <w:sz w:val="24"/>
          <w:szCs w:val="24"/>
        </w:rPr>
        <w:t>, M. (2021). Seasonality and tourism in East Africa: Patterns and implications. Journal of Sustainable Tourism, 29(8), 1345-1362.</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r w:rsidRPr="00832DCA">
        <w:rPr>
          <w:rFonts w:ascii="Times New Roman" w:hAnsi="Times New Roman"/>
          <w:sz w:val="24"/>
          <w:szCs w:val="24"/>
        </w:rPr>
        <w:t xml:space="preserve">Saunders, M., Lewis, P., &amp; </w:t>
      </w:r>
      <w:proofErr w:type="spellStart"/>
      <w:r w:rsidRPr="00832DCA">
        <w:rPr>
          <w:rFonts w:ascii="Times New Roman" w:hAnsi="Times New Roman"/>
          <w:sz w:val="24"/>
          <w:szCs w:val="24"/>
        </w:rPr>
        <w:t>Thornhill</w:t>
      </w:r>
      <w:proofErr w:type="spellEnd"/>
      <w:r w:rsidRPr="00832DCA">
        <w:rPr>
          <w:rFonts w:ascii="Times New Roman" w:hAnsi="Times New Roman"/>
          <w:sz w:val="24"/>
          <w:szCs w:val="24"/>
        </w:rPr>
        <w:t>, A. (2019). Research methods for business students (8th ed.). Pearson.</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r w:rsidRPr="00832DCA">
        <w:rPr>
          <w:rFonts w:ascii="Times New Roman" w:hAnsi="Times New Roman"/>
          <w:sz w:val="24"/>
          <w:szCs w:val="24"/>
        </w:rPr>
        <w:t>United Nations World Tourism Organization (UNWTO). (2022). Tourism and seasonality: A review of current issues and policy responses. UNWTO Publications.</w:t>
      </w:r>
    </w:p>
    <w:p w:rsidR="003B1F7B" w:rsidRPr="00832DCA" w:rsidRDefault="003B1F7B" w:rsidP="00832DCA">
      <w:pPr>
        <w:pStyle w:val="ListParagraph"/>
        <w:numPr>
          <w:ilvl w:val="0"/>
          <w:numId w:val="44"/>
        </w:numPr>
        <w:spacing w:line="240" w:lineRule="auto"/>
        <w:jc w:val="both"/>
        <w:rPr>
          <w:rFonts w:ascii="Times New Roman" w:hAnsi="Times New Roman"/>
          <w:sz w:val="24"/>
          <w:szCs w:val="24"/>
        </w:rPr>
      </w:pPr>
      <w:proofErr w:type="spellStart"/>
      <w:r w:rsidRPr="00832DCA">
        <w:rPr>
          <w:rFonts w:ascii="Times New Roman" w:hAnsi="Times New Roman"/>
          <w:sz w:val="24"/>
          <w:szCs w:val="24"/>
        </w:rPr>
        <w:lastRenderedPageBreak/>
        <w:t>Wanyoike</w:t>
      </w:r>
      <w:proofErr w:type="spellEnd"/>
      <w:r w:rsidRPr="00832DCA">
        <w:rPr>
          <w:rFonts w:ascii="Times New Roman" w:hAnsi="Times New Roman"/>
          <w:sz w:val="24"/>
          <w:szCs w:val="24"/>
        </w:rPr>
        <w:t xml:space="preserve">, D. M., &amp; </w:t>
      </w:r>
      <w:proofErr w:type="spellStart"/>
      <w:r w:rsidRPr="00832DCA">
        <w:rPr>
          <w:rFonts w:ascii="Times New Roman" w:hAnsi="Times New Roman"/>
          <w:sz w:val="24"/>
          <w:szCs w:val="24"/>
        </w:rPr>
        <w:t>Muathe</w:t>
      </w:r>
      <w:proofErr w:type="spellEnd"/>
      <w:r w:rsidRPr="00832DCA">
        <w:rPr>
          <w:rFonts w:ascii="Times New Roman" w:hAnsi="Times New Roman"/>
          <w:sz w:val="24"/>
          <w:szCs w:val="24"/>
        </w:rPr>
        <w:t>, S. M. A. (2018). Strategic responses to external environmental challenges in the hotel industry in Kenya. Journal of Tourism and Hospitality Management, 6(1), 24–35.</w:t>
      </w: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3B1F7B" w:rsidRPr="003B1F7B" w:rsidRDefault="003B1F7B" w:rsidP="003B1F7B">
      <w:pPr>
        <w:spacing w:line="240" w:lineRule="auto"/>
        <w:jc w:val="both"/>
        <w:rPr>
          <w:rFonts w:ascii="Times New Roman" w:hAnsi="Times New Roman"/>
          <w:sz w:val="24"/>
          <w:szCs w:val="24"/>
        </w:rPr>
      </w:pPr>
    </w:p>
    <w:p w:rsidR="00EF1834" w:rsidRPr="003B1F7B" w:rsidRDefault="00EF1834" w:rsidP="003B1F7B">
      <w:pPr>
        <w:spacing w:line="240" w:lineRule="auto"/>
        <w:rPr>
          <w:rFonts w:ascii="Times New Roman" w:hAnsi="Times New Roman"/>
          <w:sz w:val="24"/>
          <w:szCs w:val="24"/>
        </w:rPr>
      </w:pPr>
    </w:p>
    <w:sectPr w:rsidR="00EF1834" w:rsidRPr="003B1F7B" w:rsidSect="003B1F7B">
      <w:headerReference w:type="default" r:id="rId8"/>
      <w:footerReference w:type="default" r:id="rId9"/>
      <w:pgSz w:w="11907" w:h="16840" w:code="9"/>
      <w:pgMar w:top="1094" w:right="607" w:bottom="607" w:left="607" w:header="144" w:footer="403" w:gutter="0"/>
      <w:pgNumType w:start="1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A37" w:rsidRDefault="00011A37" w:rsidP="00D15D21">
      <w:pPr>
        <w:spacing w:after="0" w:line="240" w:lineRule="auto"/>
      </w:pPr>
      <w:r>
        <w:separator/>
      </w:r>
    </w:p>
  </w:endnote>
  <w:endnote w:type="continuationSeparator" w:id="0">
    <w:p w:rsidR="00011A37" w:rsidRDefault="00011A37" w:rsidP="00D15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Bk">
    <w:altName w:val="Times New Roman"/>
    <w:charset w:val="01"/>
    <w:family w:val="auto"/>
    <w:pitch w:val="variable"/>
    <w:sig w:usb0="00000000" w:usb1="00000000" w:usb2="00000000" w:usb3="00000000" w:csb0="00000000" w:csb1="00000000"/>
  </w:font>
  <w:font w:name="Roboto">
    <w:altName w:val="Times New Roman"/>
    <w:charset w:val="01"/>
    <w:family w:val="auto"/>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6F3" w:rsidRPr="007050CA" w:rsidRDefault="00E06A5E" w:rsidP="00C666F3">
    <w:pPr>
      <w:tabs>
        <w:tab w:val="center" w:pos="4680"/>
        <w:tab w:val="left" w:pos="8980"/>
        <w:tab w:val="right" w:pos="9360"/>
        <w:tab w:val="right" w:pos="10696"/>
      </w:tabs>
      <w:spacing w:after="0"/>
    </w:pPr>
    <w:r>
      <w:rPr>
        <w:noProof/>
      </w:rPr>
      <w:pict>
        <v:shapetype id="_x0000_t202" coordsize="21600,21600" o:spt="202" path="m,l,21600r21600,l21600,xe">
          <v:stroke joinstyle="miter"/>
          <v:path gradientshapeok="t" o:connecttype="rect"/>
        </v:shapetype>
        <v:shape id="Text Box 5" o:spid="_x0000_s1030" type="#_x0000_t202" style="position:absolute;margin-left:230.4pt;margin-top:825.15pt;width:143.4pt;height:20.9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iJ2AEAAJgDAAAOAAAAZHJzL2Uyb0RvYy54bWysU9uO0zAQfUfiHyy/0zQFVlXUdLXsahHS&#10;AistfIDrOIlF4jEzbpPy9YydpMvlDfFijT32mXPOjHfXY9+Jk0Gy4EqZr9ZSGKehsq4p5dcv96+2&#10;UlBQrlIdOFPKsyF5vX/5Yjf4wmygha4yKBjEUTH4UrYh+CLLSLemV7QCbxwna8BeBd5ik1WoBkbv&#10;u2yzXl9lA2DlEbQh4tO7KSn3Cb+ujQ6f65pMEF0pmVtIK6b1ENdsv1NFg8q3Vs801D+w6JV1XPQC&#10;daeCEke0f0H1ViMQ1GGloc+grq02SQOrydd/qHlqlTdJC5tD/mIT/T9Y/en05B9RhPEdjNzAJIL8&#10;A+hvJBzctso15gYRhtaoigvn0bJs8FTMT6PVVFAEOQwfoeImq2OABDTW2EdXWKdgdG7A+WK6GYPQ&#10;seR2k+dbTmnOba7evnmdupKpYnntkcJ7A72IQSmRm5rQ1emBQmSjiuVKLObg3nZdamznfjvgi/Ek&#10;sY+EJ+phPIzCVrO0KOYA1ZnlIEzjwuPNQQv4Q4qBR6WU9P2o0EjRfXBsSZyrJcAlOCyBcpqfljJI&#10;MYW3YZq/o0fbtIw8me7ghm2rbVL0zGKmy+1PQudRjfP16z7dev5Q+58AAAD//wMAUEsDBBQABgAI&#10;AAAAIQCr+2L94QAAAA0BAAAPAAAAZHJzL2Rvd25yZXYueG1sTI/BTsMwEETvSPyDtUjcqN1SXBri&#10;VBWCExIiDQeOTrxNrMbrELtt+HvcExxnZzTzNt9MrmcnHIP1pGA+E8CQGm8stQo+q9e7R2AhajK6&#10;94QKfjDApri+ynVm/JlKPO1iy1IJhUwr6GIcMs5D06HTYeYHpOTt/eh0THJsuRn1OZW7ni+EkNxp&#10;S2mh0wM+d9gcdkenYPtF5Yv9fq8/yn1pq2ot6E0elLq9mbZPwCJO8S8MF/yEDkViqv2RTGC9gqUU&#10;CT0mQz6Ie2ApslquJLD6clov5sCLnP//ovgFAAD//wMAUEsBAi0AFAAGAAgAAAAhALaDOJL+AAAA&#10;4QEAABMAAAAAAAAAAAAAAAAAAAAAAFtDb250ZW50X1R5cGVzXS54bWxQSwECLQAUAAYACAAAACEA&#10;OP0h/9YAAACUAQAACwAAAAAAAAAAAAAAAAAvAQAAX3JlbHMvLnJlbHNQSwECLQAUAAYACAAAACEA&#10;6kSoidgBAACYAwAADgAAAAAAAAAAAAAAAAAuAgAAZHJzL2Uyb0RvYy54bWxQSwECLQAUAAYACAAA&#10;ACEAq/ti/eEAAAANAQAADwAAAAAAAAAAAAAAAAAyBAAAZHJzL2Rvd25yZXYueG1sUEsFBgAAAAAE&#10;AAQA8wAAAEAFAAAAAA==&#10;" filled="f" stroked="f">
          <v:textbox inset="0,0,0,0">
            <w:txbxContent>
              <w:p w:rsidR="00C666F3" w:rsidRPr="001B5731" w:rsidRDefault="008D3767" w:rsidP="001B5731">
                <w:pPr>
                  <w:jc w:val="center"/>
                </w:pPr>
                <w:r>
                  <w:rPr>
                    <w:rFonts w:ascii="Times New Roman" w:hAnsi="Times New Roman"/>
                    <w:sz w:val="20"/>
                  </w:rPr>
                  <w:t>www.</w:t>
                </w:r>
                <w:r w:rsidR="001B5731" w:rsidRPr="001B5731">
                  <w:rPr>
                    <w:rFonts w:ascii="Times New Roman" w:hAnsi="Times New Roman"/>
                    <w:sz w:val="20"/>
                  </w:rPr>
                  <w:t>jamsjournals.org</w:t>
                </w:r>
              </w:p>
            </w:txbxContent>
          </v:textbox>
          <w10:wrap anchorx="page" anchory="page"/>
        </v:shape>
      </w:pict>
    </w:r>
    <w:r>
      <w:rPr>
        <w:noProof/>
      </w:rPr>
      <w:pict>
        <v:shape id="Text Box 3" o:spid="_x0000_s1028" type="#_x0000_t202" style="position:absolute;margin-left:33.75pt;margin-top:812.85pt;width:113.4pt;height:17.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9S2QEAAJgDAAAOAAAAZHJzL2Uyb0RvYy54bWysU9tu2zAMfR+wfxD0vtgxuiEw4hRdiw4D&#10;ugvQ7QMUWbaF2aJGKrGzrx8lx+m2vhV7EShROjznkNpeT0MvjgbJgqvkepVLYZyG2rq2kt+/3b/Z&#10;SEFBuVr14EwlT4bk9e71q+3oS1NAB31tUDCIo3L0lexC8GWWke7MoGgF3jhONoCDCrzFNqtRjYw+&#10;9FmR5++yEbD2CNoQ8endnJS7hN80RocvTUMmiL6SzC2kFdO6j2u226qyReU7q8801AtYDMo6LnqB&#10;ulNBiQPaZ1CD1QgETVhpGDJoGqtN0sBq1vk/ah475U3SwuaQv9hE/w9Wfz4++q8owvQeJm5gEkH+&#10;AfQPEg5uO+Vac4MIY2dUzYXX0bJs9FSen0arqaQIsh8/Qc1NVocACWhqcIiusE7B6NyA08V0MwWh&#10;Y8mrq3y94ZTmXFEUm83bVEKVy2uPFD4YGEQMKonc1ISujg8UIhtVLldiMQf3tu9TY3v31wFfjCeJ&#10;fSQ8Uw/TfhK25uKxbhSzh/rEchDmceHx5qAD/CXFyKNSSfp5UGik6D86tiTO1RLgEuyXQDnNTysZ&#10;pJjD2zDP38GjbTtGnk13cMO2NTYpemJxpsvtT0LPoxrn6899uvX0oXa/AQAA//8DAFBLAwQUAAYA&#10;CAAAACEAnowRwOEAAAAMAQAADwAAAGRycy9kb3ducmV2LnhtbEyPwU7DMAyG70i8Q2QkbiyhsG4r&#10;TacJwWkSoisHjmmTtdEapzTZ1r093gmO/v3p9+d8PbmencwYrEcJjzMBzGDjtcVWwlf1/rAEFqJC&#10;rXqPRsLFBFgXtze5yrQ/Y2lOu9gyKsGQKQldjEPGeWg641SY+cEg7fZ+dCrSOLZcj+pM5a7niRAp&#10;d8oiXejUYF470xx2Rydh843lm/35qD/LfWmraiVwmx6kvL+bNi/AopniHwxXfVKHgpxqf0QdWC8h&#10;XcyJpDxN5gtgRCSr5ydg9TVKxRJ4kfP/TxS/AAAA//8DAFBLAQItABQABgAIAAAAIQC2gziS/gAA&#10;AOEBAAATAAAAAAAAAAAAAAAAAAAAAABbQ29udGVudF9UeXBlc10ueG1sUEsBAi0AFAAGAAgAAAAh&#10;ADj9If/WAAAAlAEAAAsAAAAAAAAAAAAAAAAALwEAAF9yZWxzLy5yZWxzUEsBAi0AFAAGAAgAAAAh&#10;AJEDb1LZAQAAmAMAAA4AAAAAAAAAAAAAAAAALgIAAGRycy9lMm9Eb2MueG1sUEsBAi0AFAAGAAgA&#10;AAAhAJ6MEcDhAAAADAEAAA8AAAAAAAAAAAAAAAAAMwQAAGRycy9kb3ducmV2LnhtbFBLBQYAAAAA&#10;BAAEAPMAAABBBQAAAAA=&#10;" filled="f" stroked="f">
          <v:textbox inset="0,0,0,0">
            <w:txbxContent>
              <w:p w:rsidR="00C666F3" w:rsidRPr="001B5731" w:rsidRDefault="00C666F3" w:rsidP="00C666F3">
                <w:pPr>
                  <w:rPr>
                    <w:rFonts w:ascii="Times New Roman" w:hAnsi="Times New Roman"/>
                    <w:sz w:val="20"/>
                  </w:rPr>
                </w:pPr>
                <w:r w:rsidRPr="001B5731">
                  <w:rPr>
                    <w:rFonts w:ascii="Times New Roman" w:hAnsi="Times New Roman"/>
                    <w:sz w:val="20"/>
                  </w:rPr>
                  <w:t xml:space="preserve">Page </w:t>
                </w:r>
                <w:r w:rsidR="00E06A5E" w:rsidRPr="001B5731">
                  <w:rPr>
                    <w:rFonts w:ascii="Times New Roman" w:hAnsi="Times New Roman"/>
                    <w:sz w:val="20"/>
                  </w:rPr>
                  <w:fldChar w:fldCharType="begin"/>
                </w:r>
                <w:r w:rsidRPr="001B5731">
                  <w:rPr>
                    <w:rFonts w:ascii="Times New Roman" w:hAnsi="Times New Roman"/>
                    <w:sz w:val="20"/>
                  </w:rPr>
                  <w:instrText xml:space="preserve"> PAGE </w:instrText>
                </w:r>
                <w:r w:rsidR="00E06A5E" w:rsidRPr="001B5731">
                  <w:rPr>
                    <w:rFonts w:ascii="Times New Roman" w:hAnsi="Times New Roman"/>
                    <w:sz w:val="20"/>
                  </w:rPr>
                  <w:fldChar w:fldCharType="separate"/>
                </w:r>
                <w:r w:rsidR="00E25E09">
                  <w:rPr>
                    <w:rFonts w:ascii="Times New Roman" w:hAnsi="Times New Roman"/>
                    <w:noProof/>
                    <w:sz w:val="20"/>
                  </w:rPr>
                  <w:t>181</w:t>
                </w:r>
                <w:r w:rsidR="00E06A5E" w:rsidRPr="001B5731">
                  <w:rPr>
                    <w:rFonts w:ascii="Times New Roman" w:hAnsi="Times New Roman"/>
                    <w:sz w:val="20"/>
                  </w:rPr>
                  <w:fldChar w:fldCharType="end"/>
                </w:r>
              </w:p>
            </w:txbxContent>
          </v:textbox>
          <w10:wrap anchorx="page" anchory="page"/>
        </v:shape>
      </w:pict>
    </w:r>
    <w:r>
      <w:rPr>
        <w:noProof/>
      </w:rPr>
      <w:pict>
        <v:rect id="Rectangle 1" o:spid="_x0000_s1029" style="position:absolute;margin-left:33.75pt;margin-top:808.2pt;width:525.3pt;height:1.5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Ial6AEAALQDAAAOAAAAZHJzL2Uyb0RvYy54bWysU9tu2zAMfR+wfxD0vtjO0rQ14hRFig4D&#10;ugvQ7QNkWbKFyaJGKXGyrx+lpGmwvQ2DAUEUxaNzyOPV3X60bKcwGHANr2YlZ8pJ6IzrG/792+O7&#10;G85CFK4TFpxq+EEFfrd++2Y1+VrNYQDbKWQE4kI9+YYPMfq6KIIc1CjCDLxylNSAo4gUYl90KCZC&#10;H20xL8tlMQF2HkGqEOj04Zjk64yvtZLxi9ZBRWYbTtxiXjGvbVqL9UrUPQo/GHmiIf6BxSiMo0fP&#10;UA8iCrZF8xfUaCRCAB1nEsYCtDZSZQ2kpir/UPM8CK+yFmpO8Oc2hf8HKz/vnv1XTNSDfwL5IzAH&#10;m0G4Xt0jwjQo0dFzVWpUMflQnwtSEKiUtdMn6Gi0Yhsh92CvcUyApI7tc6sP51arfWSSDpfL6+p9&#10;RRORlKtuy6s8ikLUL8UeQ/ygYGRp03CkSWZwsXsKMZER9cuVTB6s6R6NtTnAvt1YZDtBU78p05f5&#10;k8bLa9alyw5S2RExnWSVSVjyUKhb6A4kEuFoHbI6bQbAX5xNZJuGh59bgYoz+9FRo26rxSL5LAeL&#10;q+s5BXiZaS8zwkmCanjk7LjdxKM3tx5NP9BLVRbt4J6aq00W/srqRJaskftxsnHy3mWcb73+bOvf&#10;AAAA//8DAFBLAwQUAAYACAAAACEAG8hGceAAAAANAQAADwAAAGRycy9kb3ducmV2LnhtbEyPwW7C&#10;MAyG75N4h8hI3EYa1HVd1xQhxNAuO8CmnUPjtRWNUyUBOp5+YZft6N+ffn8ul6Pp2Rmd7yxJEPME&#10;GFJtdUeNhI/3l/scmA+KtOotoYRv9LCsJnelKrS90A7P+9CwWEK+UBLaEIaCc1+3aJSf2wEp7r6s&#10;MyrE0TVcO3WJ5abniyTJuFEdxQutGnDdYn3cn4yERAv3+rZO+bVebfPP42Zhr3Yr5Ww6rp6BBRzD&#10;Hww3/agOVXQ62BNpz3oJ2eNDJGOeiSwFdiOEyAWww2/2lAKvSv7/i+oHAAD//wMAUEsBAi0AFAAG&#10;AAgAAAAhALaDOJL+AAAA4QEAABMAAAAAAAAAAAAAAAAAAAAAAFtDb250ZW50X1R5cGVzXS54bWxQ&#10;SwECLQAUAAYACAAAACEAOP0h/9YAAACUAQAACwAAAAAAAAAAAAAAAAAvAQAAX3JlbHMvLnJlbHNQ&#10;SwECLQAUAAYACAAAACEA9HiGpegBAAC0AwAADgAAAAAAAAAAAAAAAAAuAgAAZHJzL2Uyb0RvYy54&#10;bWxQSwECLQAUAAYACAAAACEAG8hGceAAAAANAQAADwAAAAAAAAAAAAAAAABCBAAAZHJzL2Rvd25y&#10;ZXYueG1sUEsFBgAAAAAEAAQA8wAAAE8FAAAAAA==&#10;" fillcolor="gray" stroked="f">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A37" w:rsidRDefault="00011A37" w:rsidP="00D15D21">
      <w:pPr>
        <w:spacing w:after="0" w:line="240" w:lineRule="auto"/>
      </w:pPr>
      <w:r>
        <w:separator/>
      </w:r>
    </w:p>
  </w:footnote>
  <w:footnote w:type="continuationSeparator" w:id="0">
    <w:p w:rsidR="00011A37" w:rsidRDefault="00011A37" w:rsidP="00D15D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DD" w:rsidRPr="00E67DAA" w:rsidRDefault="001B5731" w:rsidP="001B5731">
    <w:pPr>
      <w:widowControl w:val="0"/>
      <w:tabs>
        <w:tab w:val="center" w:pos="5346"/>
      </w:tabs>
      <w:autoSpaceDE w:val="0"/>
      <w:autoSpaceDN w:val="0"/>
      <w:spacing w:after="0"/>
      <w:jc w:val="both"/>
      <w:rPr>
        <w:rFonts w:ascii="Times New Roman" w:eastAsia="Aptos" w:hAnsi="Times New Roman"/>
        <w:kern w:val="1"/>
        <w:sz w:val="20"/>
        <w:szCs w:val="20"/>
        <w:lang w:eastAsia="en-IN"/>
      </w:rPr>
    </w:pPr>
    <w:r w:rsidRPr="001B5731">
      <w:rPr>
        <w:rFonts w:ascii="Times New Roman" w:eastAsia="Aptos" w:hAnsi="Times New Roman"/>
        <w:noProof/>
        <w:kern w:val="1"/>
        <w:sz w:val="20"/>
        <w:szCs w:val="20"/>
      </w:rPr>
      <w:drawing>
        <wp:inline distT="0" distB="0" distL="0" distR="0">
          <wp:extent cx="676275" cy="476250"/>
          <wp:effectExtent l="19050" t="0" r="9525" b="0"/>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a:picLocks/>
                  </pic:cNvPicPr>
                </pic:nvPicPr>
                <pic:blipFill>
                  <a:blip r:embed="rId1" cstate="print"/>
                  <a:stretch>
                    <a:fillRect/>
                  </a:stretch>
                </pic:blipFill>
                <pic:spPr>
                  <a:xfrm>
                    <a:off x="0" y="0"/>
                    <a:ext cx="676275" cy="476250"/>
                  </a:xfrm>
                  <a:prstGeom prst="rect">
                    <a:avLst/>
                  </a:prstGeom>
                </pic:spPr>
              </pic:pic>
            </a:graphicData>
          </a:graphic>
        </wp:inline>
      </w:drawing>
    </w:r>
    <w:r w:rsidR="00E06A5E" w:rsidRPr="00E06A5E">
      <w:rPr>
        <w:rFonts w:ascii="Times New Roman" w:hAnsi="Times New Roman"/>
        <w:noProof/>
        <w:sz w:val="20"/>
        <w:szCs w:val="20"/>
        <w:lang w:eastAsia="en-IN"/>
      </w:rPr>
      <w:pict>
        <v:shapetype id="_x0000_t202" coordsize="21600,21600" o:spt="202" path="m,l,21600r21600,l21600,xe">
          <v:stroke joinstyle="miter"/>
          <v:path gradientshapeok="t" o:connecttype="rect"/>
        </v:shapetype>
        <v:shape id="Text Box 1987314916" o:spid="_x0000_s1026" type="#_x0000_t202" style="position:absolute;left:0;text-align:left;margin-left:145.8pt;margin-top:15.6pt;width:420.45pt;height:31.5pt;z-index:-251648000;visibility:visible;mso-wrap-distance-left:0;mso-wrap-distance-right:0;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kClQEAABsDAAAOAAAAZHJzL2Uyb0RvYy54bWysUsGO0zAQvSPxD5bv1OkuBTZqugJWIKQV&#10;i7TwAa5jNxGxx8y4Tfr3jL1pi9gb4jIe2+M3773x+nbygzhYpB5CI5eLSgobDLR92DXyx/dPr95J&#10;QUmHVg8QbCOPluTt5uWL9RhrewUdDK1FwSCB6jE2sksp1kqR6azXtIBoA186QK8Tb3GnWtQjo/tB&#10;XVXVGzUCthHBWCI+vXu6lJuC75w16cE5skkMjWRuqUQscZuj2qx1vUMdu97MNPQ/sPC6D9z0DHWn&#10;kxZ77J9B+d4gELi0MOAVONcbWzSwmmX1l5rHTkdbtLA5FM820f+DNV8Pj/EbijR9gIkHWERQvAfz&#10;k9gbNUaq55rsKdXE1Vno5NDnlSUIfsjeHs9+2ikJw4er6+ubt8uVFIbvXldVtSqGq8vriJQ+W/Ai&#10;J41EnldhoA/3lHJ/XZ9KZjJP/TOTNG0nLsnpFtojixh5jo2kX3uNVorhS2Cj8tBPCZ6S7SnBNHyE&#10;8jWylgDv9wlcXzpfcOfOPIFCaP4tecR/7kvV5U9vfgMAAP//AwBQSwMEFAAGAAgAAAAhAG2hdh7f&#10;AAAACgEAAA8AAABkcnMvZG93bnJldi54bWxMj8FOwzAQRO9I/IO1SNyoExciEuJUFYITEiINB45O&#10;vE2sxusQu234e9wTHFfzNPO23Cx2ZCecvXEkIV0lwJA6pw31Ej6b17tHYD4o0mp0hBJ+0MOmur4q&#10;VaHdmWo87ULPYgn5QkkYQpgKzn03oFV+5SakmO3dbFWI59xzPatzLLcjF0mScasMxYVBTfg8YHfY&#10;Ha2E7RfVL+b7vf2o97Vpmjyht+wg5e3Nsn0CFnAJfzBc9KM6VNGpdUfSno0SRJ5mEZWwTgWwC5Cu&#10;xQOwVkJ+L4BXJf//QvULAAD//wMAUEsBAi0AFAAGAAgAAAAhALaDOJL+AAAA4QEAABMAAAAAAAAA&#10;AAAAAAAAAAAAAFtDb250ZW50X1R5cGVzXS54bWxQSwECLQAUAAYACAAAACEAOP0h/9YAAACUAQAA&#10;CwAAAAAAAAAAAAAAAAAvAQAAX3JlbHMvLnJlbHNQSwECLQAUAAYACAAAACEAVA05ApUBAAAbAwAA&#10;DgAAAAAAAAAAAAAAAAAuAgAAZHJzL2Uyb0RvYy54bWxQSwECLQAUAAYACAAAACEAbaF2Ht8AAAAK&#10;AQAADwAAAAAAAAAAAAAAAADvAwAAZHJzL2Rvd25yZXYueG1sUEsFBgAAAAAEAAQA8wAAAPsEAAAA&#10;AA==&#10;" filled="f" stroked="f">
          <v:textbox inset="0,0,0,0">
            <w:txbxContent>
              <w:p w:rsidR="004D21DD" w:rsidRPr="00440FF4" w:rsidRDefault="001B5731" w:rsidP="004D21DD">
                <w:pPr>
                  <w:spacing w:after="0"/>
                  <w:ind w:left="2" w:hanging="2"/>
                  <w:jc w:val="right"/>
                  <w:rPr>
                    <w:rFonts w:ascii="Times New Roman" w:hAnsi="Times New Roman"/>
                    <w:bCs/>
                    <w:sz w:val="20"/>
                    <w:szCs w:val="20"/>
                  </w:rPr>
                </w:pPr>
                <w:r w:rsidRPr="00574BF4">
                  <w:rPr>
                    <w:rFonts w:ascii="Times New Roman" w:hAnsi="Times New Roman"/>
                    <w:b/>
                    <w:bCs/>
                    <w:sz w:val="20"/>
                    <w:szCs w:val="28"/>
                  </w:rPr>
                  <w:t>JOURNAL OF ADVANCED MULTIDISCIPLINARY STUDIES</w:t>
                </w:r>
                <w:r>
                  <w:rPr>
                    <w:rFonts w:ascii="Times New Roman" w:hAnsi="Times New Roman"/>
                    <w:b/>
                    <w:bCs/>
                    <w:sz w:val="20"/>
                    <w:szCs w:val="28"/>
                  </w:rPr>
                  <w:t xml:space="preserve"> </w:t>
                </w:r>
                <w:r w:rsidRPr="00574BF4">
                  <w:rPr>
                    <w:rFonts w:ascii="Times New Roman" w:hAnsi="Times New Roman"/>
                    <w:b/>
                    <w:sz w:val="20"/>
                  </w:rPr>
                  <w:t>(JAMS)</w:t>
                </w:r>
                <w:r>
                  <w:rPr>
                    <w:rFonts w:ascii="Times New Roman" w:hAnsi="Times New Roman"/>
                    <w:b/>
                    <w:bCs/>
                    <w:sz w:val="20"/>
                    <w:szCs w:val="28"/>
                  </w:rPr>
                  <w:t xml:space="preserve">                                                                        </w:t>
                </w:r>
                <w:hyperlink r:id="rId2" w:history="1">
                  <w:r>
                    <w:rPr>
                      <w:rFonts w:ascii="Times New Roman" w:hAnsi="Times New Roman"/>
                      <w:sz w:val="20"/>
                      <w:szCs w:val="20"/>
                    </w:rPr>
                    <w:t xml:space="preserve">JAMS |Volume I Issue </w:t>
                  </w:r>
                  <w:r w:rsidR="007E479A">
                    <w:rPr>
                      <w:rFonts w:ascii="Times New Roman" w:hAnsi="Times New Roman"/>
                      <w:sz w:val="20"/>
                      <w:szCs w:val="20"/>
                    </w:rPr>
                    <w:t xml:space="preserve">I </w:t>
                  </w:r>
                  <w:r>
                    <w:rPr>
                      <w:rFonts w:ascii="Times New Roman" w:hAnsi="Times New Roman"/>
                      <w:sz w:val="20"/>
                      <w:szCs w:val="20"/>
                    </w:rPr>
                    <w:t>August</w:t>
                  </w:r>
                  <w:r w:rsidR="004D21DD" w:rsidRPr="00440FF4">
                    <w:rPr>
                      <w:rFonts w:ascii="Times New Roman" w:hAnsi="Times New Roman"/>
                      <w:sz w:val="20"/>
                      <w:szCs w:val="20"/>
                    </w:rPr>
                    <w:t xml:space="preserve"> 202</w:t>
                  </w:r>
                </w:hyperlink>
                <w:r w:rsidR="004D21DD" w:rsidRPr="00440FF4">
                  <w:rPr>
                    <w:rFonts w:ascii="Times New Roman" w:hAnsi="Times New Roman"/>
                    <w:sz w:val="20"/>
                    <w:szCs w:val="20"/>
                  </w:rPr>
                  <w:t>6</w:t>
                </w:r>
              </w:p>
            </w:txbxContent>
          </v:textbox>
          <w10:wrap anchorx="page" anchory="page"/>
        </v:shape>
      </w:pict>
    </w:r>
    <w:r w:rsidR="00E06A5E" w:rsidRPr="00E06A5E">
      <w:rPr>
        <w:rFonts w:ascii="Times New Roman" w:hAnsi="Times New Roman"/>
        <w:noProof/>
        <w:sz w:val="20"/>
        <w:szCs w:val="20"/>
        <w:lang w:eastAsia="en-IN"/>
      </w:rPr>
    </w:r>
    <w:r w:rsidR="00E06A5E" w:rsidRPr="00E06A5E">
      <w:rPr>
        <w:rFonts w:ascii="Times New Roman" w:hAnsi="Times New Roman"/>
        <w:noProof/>
        <w:sz w:val="20"/>
        <w:szCs w:val="20"/>
        <w:lang w:eastAsia="en-IN"/>
      </w:rPr>
      <w:pict>
        <v:group id="Group 406503008" o:spid="_x0000_s1032" style="width:521.8pt;height:1.5pt;mso-position-horizontal-relative:char;mso-position-vertical-relative:line" coordsize="6671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vbNgMAANEIAAAOAAAAZHJzL2Uyb0RvYy54bWykVttu2zAMfR+wfxD8OGC1nYuTGE2KoV2D&#10;AbsUaPYBiixfMNvSJCVO9/UjJdt1UqTtOgSwKfOIIg8vyuXVoSrJnitdiHrphReBR3jNRFLU2dL7&#10;ubn9OPeINrROaClqvvQeuPauVu/fXTYy5iORizLhioCRWseNXHq5MTL2fc1yXlF9ISSvQZkKVVED&#10;S5X5iaINWK9KfxQEkd8IlUglGNcavt44pbey9tOUM/MjTTU3pFx64JuxT2WfW3z6q0saZ4rKvGCt&#10;G/QNXlS0qOHQ3tQNNZTsVPHEVFUwJbRIzQUTlS/StGDcxgDRhMFJNGsldtLGksVNJnuagNoTnt5s&#10;ln3fr5W8l3fKeQ/iV8F+aeDFb2QWD/W4zhyYbJtvIoF80p0RNvBDqio0ASGRg+X3oeeXHwxh8DGK&#10;RtE8gjQw0IWLYNryz3JI0pNdLP/c75uF434X5synsTvQOtk6hUmHKtKPROn/I+o+p5Jb/jUScadI&#10;kYDj43AeTubTCFyqaQUkrNv6maFr6AOAO0r1kM+BBmEaaH8rk2cZoTHbabPmwqaD7r9q44o8Ackm&#10;OWnd3kAm0qqEev/gkyiahcE0Io2VxsGibY0eHA7AAcnJIH9ZDxodgc7aAub6g8/amhyBztqaDmDW&#10;p3O+RQPgi9HOBuBnrcJ860N50epiAD6KG+o56/JD8y5l7FC3OQOJUBypgW02KTS2CyYQOmkTti0B&#10;KEzwGTDkBsHjV4GBfARPXwUGZhFsyx8ied4NIAzBtr46sHu3sSoY2qfjWnkExvXW1aSkBinCUFEk&#10;DU4W6AeoWZJ3gwW1ldjzjbA4g3y1+bEO2NED5z5iynqIddR2qE7XvaW15zB9I4C1Tt+9HW547r+h&#10;T89npdDczT8M3Q7Cng5kcdD6WpRFcluUJRKgVba9LhXZU7gI5wH+2tQewUpbQLXAbe4Y/AJD1g0r&#10;N922InmAwaWEu03h9gchF+qPRxqYhEtP/95RxT1SfqlhAi/CyQSYMnYxmc5GsFBDzXaooTUDU0vP&#10;eFDwKF4bd13vpCqyHE4KbQvU4hNcPWmBw83657xqF3AJWMnemyAdXczDtUU9/hNZ/QUAAP//AwBQ&#10;SwMEFAAGAAgAAAAhAK9oByfbAAAABAEAAA8AAABkcnMvZG93bnJldi54bWxMj0FLw0AQhe+C/2EZ&#10;wZvdjdFSYjalFPVUBFtBeptmp0lodjZkt0n679160cvA4z3e+yZfTrYVA/W+cawhmSkQxKUzDVca&#10;vnZvDwsQPiAbbB2Thgt5WBa3Nzlmxo38ScM2VCKWsM9QQx1Cl0npy5os+pnriKN3dL3FEGVfSdPj&#10;GMttKx+VmkuLDceFGjta11Setmer4X3EcZUmr8PmdFxf9rvnj+9NQlrf302rFxCBpvAXhit+RIci&#10;Mh3cmY0XrYb4SPi9V089pXMQBw2pAlnk8j988QMAAP//AwBQSwECLQAUAAYACAAAACEAtoM4kv4A&#10;AADhAQAAEwAAAAAAAAAAAAAAAAAAAAAAW0NvbnRlbnRfVHlwZXNdLnhtbFBLAQItABQABgAIAAAA&#10;IQA4/SH/1gAAAJQBAAALAAAAAAAAAAAAAAAAAC8BAABfcmVscy8ucmVsc1BLAQItABQABgAIAAAA&#10;IQDWH5vbNgMAANEIAAAOAAAAAAAAAAAAAAAAAC4CAABkcnMvZTJvRG9jLnhtbFBLAQItABQABgAI&#10;AAAAIQCvaAcn2wAAAAQBAAAPAAAAAAAAAAAAAAAAAJAFAABkcnMvZG93bnJldi54bWxQSwUGAAAA&#10;AAQABADzAAAAmAYAAAAA&#10;">
          <v:shape id="Graphic 7" o:spid="_x0000_s1027" style="position:absolute;width:66713;height:190;visibility:visible;mso-wrap-style:square;v-text-anchor:top" coordsize="667130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O/xwAAAOMAAAAPAAAAZHJzL2Rvd25yZXYueG1sRE9fa8Iw&#10;EH8f7DuEG+xtpp3Vlc4oIii+jdbBXm/NrSlrLqWJtfv2Rhj4eL//t9pMthMjDb51rCCdJSCIa6db&#10;bhR8nvYvOQgfkDV2jknBH3nYrB8fVlhod+GSxio0IoawL1CBCaEvpPS1IYt+5nriyP24wWKI59BI&#10;PeAlhttOvibJUlpsOTYY7GlnqP6tzlbB+PV9SD/K0mZ+e9B9m2X7N3NU6vlp2r6DCDSFu/jffdRx&#10;/jzN0yxfLOdw+ykCINdXAAAA//8DAFBLAQItABQABgAIAAAAIQDb4fbL7gAAAIUBAAATAAAAAAAA&#10;AAAAAAAAAAAAAABbQ29udGVudF9UeXBlc10ueG1sUEsBAi0AFAAGAAgAAAAhAFr0LFu/AAAAFQEA&#10;AAsAAAAAAAAAAAAAAAAAHwEAAF9yZWxzLy5yZWxzUEsBAi0AFAAGAAgAAAAhAHKuw7/HAAAA4wAA&#10;AA8AAAAAAAAAAAAAAAAABwIAAGRycy9kb3ducmV2LnhtbFBLBQYAAAAAAwADALcAAAD7AgAAAAA=&#10;" path="m6671056,l,,,19050r6671056,l6671056,xe" fillcolor="gray" stroked="f">
            <v:path arrowok="t" o:connecttype="custom" o:connectlocs="66710,0;0,0;0,190;66710,190;66710,0" o:connectangles="0,0,0,0,0"/>
          </v:shape>
          <w10:wrap type="none"/>
          <w10:anchorlock/>
        </v:group>
      </w:pict>
    </w:r>
    <w:r w:rsidR="00E06A5E" w:rsidRPr="00E06A5E">
      <w:rPr>
        <w:rFonts w:ascii="Times New Roman" w:hAnsi="Times New Roman"/>
        <w:noProof/>
        <w:sz w:val="20"/>
        <w:szCs w:val="20"/>
        <w:lang w:eastAsia="en-IN"/>
      </w:rPr>
      <w:pict>
        <v:rect id="Rectangle 966467482" o:spid="_x0000_s1031" style="position:absolute;left:0;text-align:left;margin-left:33.75pt;margin-top:808.2pt;width:525.3pt;height:1.5pt;z-index:-251646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Ial6AEAALQDAAAOAAAAZHJzL2Uyb0RvYy54bWysU9tu2zAMfR+wfxD0vtjO0rQ14hRFig4D&#10;ugvQ7QNkWbKFyaJGKXGyrx+lpGmwvQ2DAUEUxaNzyOPV3X60bKcwGHANr2YlZ8pJ6IzrG/792+O7&#10;G85CFK4TFpxq+EEFfrd++2Y1+VrNYQDbKWQE4kI9+YYPMfq6KIIc1CjCDLxylNSAo4gUYl90KCZC&#10;H20xL8tlMQF2HkGqEOj04Zjk64yvtZLxi9ZBRWYbTtxiXjGvbVqL9UrUPQo/GHmiIf6BxSiMo0fP&#10;UA8iCrZF8xfUaCRCAB1nEsYCtDZSZQ2kpir/UPM8CK+yFmpO8Oc2hf8HKz/vnv1XTNSDfwL5IzAH&#10;m0G4Xt0jwjQo0dFzVWpUMflQnwtSEKiUtdMn6Gi0Yhsh92CvcUyApI7tc6sP51arfWSSDpfL6+p9&#10;RRORlKtuy6s8ikLUL8UeQ/ygYGRp03CkSWZwsXsKMZER9cuVTB6s6R6NtTnAvt1YZDtBU78p05f5&#10;k8bLa9alyw5S2RExnWSVSVjyUKhb6A4kEuFoHbI6bQbAX5xNZJuGh59bgYoz+9FRo26rxSL5LAeL&#10;q+s5BXiZaS8zwkmCanjk7LjdxKM3tx5NP9BLVRbt4J6aq00W/srqRJaskftxsnHy3mWcb73+bOvf&#10;AAAA//8DAFBLAwQUAAYACAAAACEAG8hGceAAAAANAQAADwAAAGRycy9kb3ducmV2LnhtbEyPwW7C&#10;MAyG75N4h8hI3EYa1HVd1xQhxNAuO8CmnUPjtRWNUyUBOp5+YZft6N+ffn8ul6Pp2Rmd7yxJEPME&#10;GFJtdUeNhI/3l/scmA+KtOotoYRv9LCsJnelKrS90A7P+9CwWEK+UBLaEIaCc1+3aJSf2wEp7r6s&#10;MyrE0TVcO3WJ5abniyTJuFEdxQutGnDdYn3cn4yERAv3+rZO+bVebfPP42Zhr3Yr5Ww6rp6BBRzD&#10;Hww3/agOVXQ62BNpz3oJ2eNDJGOeiSwFdiOEyAWww2/2lAKvSv7/i+oHAAD//wMAUEsBAi0AFAAG&#10;AAgAAAAhALaDOJL+AAAA4QEAABMAAAAAAAAAAAAAAAAAAAAAAFtDb250ZW50X1R5cGVzXS54bWxQ&#10;SwECLQAUAAYACAAAACEAOP0h/9YAAACUAQAACwAAAAAAAAAAAAAAAAAvAQAAX3JlbHMvLnJlbHNQ&#10;SwECLQAUAAYACAAAACEA9HiGpegBAAC0AwAADgAAAAAAAAAAAAAAAAAuAgAAZHJzL2Uyb0RvYy54&#10;bWxQSwECLQAUAAYACAAAACEAG8hGceAAAAANAQAADwAAAAAAAAAAAAAAAABCBAAAZHJzL2Rvd25y&#10;ZXYueG1sUEsFBgAAAAAEAAQA8wAAAE8FAAAAAA==&#10;" fillcolor="gray"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C1302C"/>
    <w:multiLevelType w:val="singleLevel"/>
    <w:tmpl w:val="89C1302C"/>
    <w:lvl w:ilvl="0">
      <w:start w:val="1"/>
      <w:numFmt w:val="decimal"/>
      <w:suff w:val="space"/>
      <w:lvlText w:val="(%1)"/>
      <w:lvlJc w:val="left"/>
      <w:rPr>
        <w:rFonts w:ascii="Times New Roman" w:hAnsi="Times New Roman" w:cs="Times New Roman" w:hint="default"/>
        <w:b w:val="0"/>
        <w:bCs w:val="0"/>
        <w:sz w:val="24"/>
        <w:szCs w:val="24"/>
      </w:rPr>
    </w:lvl>
  </w:abstractNum>
  <w:abstractNum w:abstractNumId="1">
    <w:nsid w:val="923F36DC"/>
    <w:multiLevelType w:val="singleLevel"/>
    <w:tmpl w:val="923F36DC"/>
    <w:lvl w:ilvl="0">
      <w:start w:val="1"/>
      <w:numFmt w:val="decimal"/>
      <w:suff w:val="space"/>
      <w:lvlText w:val="(%1)"/>
      <w:lvlJc w:val="left"/>
    </w:lvl>
  </w:abstractNum>
  <w:abstractNum w:abstractNumId="2">
    <w:nsid w:val="A27258F7"/>
    <w:multiLevelType w:val="singleLevel"/>
    <w:tmpl w:val="A27258F7"/>
    <w:lvl w:ilvl="0">
      <w:start w:val="1"/>
      <w:numFmt w:val="decimal"/>
      <w:suff w:val="space"/>
      <w:lvlText w:val="(%1)"/>
      <w:lvlJc w:val="left"/>
    </w:lvl>
  </w:abstractNum>
  <w:abstractNum w:abstractNumId="3">
    <w:nsid w:val="A6BF797E"/>
    <w:multiLevelType w:val="singleLevel"/>
    <w:tmpl w:val="A6BF797E"/>
    <w:lvl w:ilvl="0">
      <w:start w:val="1"/>
      <w:numFmt w:val="decimal"/>
      <w:lvlText w:val="%1."/>
      <w:lvlJc w:val="left"/>
      <w:pPr>
        <w:tabs>
          <w:tab w:val="left" w:pos="312"/>
        </w:tabs>
      </w:pPr>
    </w:lvl>
  </w:abstractNum>
  <w:abstractNum w:abstractNumId="4">
    <w:nsid w:val="DA1EBF28"/>
    <w:multiLevelType w:val="singleLevel"/>
    <w:tmpl w:val="DA1EBF28"/>
    <w:lvl w:ilvl="0">
      <w:start w:val="1"/>
      <w:numFmt w:val="decimal"/>
      <w:suff w:val="space"/>
      <w:lvlText w:val="(%1)"/>
      <w:lvlJc w:val="left"/>
      <w:rPr>
        <w:rFonts w:hint="default"/>
        <w:sz w:val="24"/>
        <w:szCs w:val="24"/>
      </w:rPr>
    </w:lvl>
  </w:abstractNum>
  <w:abstractNum w:abstractNumId="5">
    <w:nsid w:val="FFFFFF7E"/>
    <w:multiLevelType w:val="singleLevel"/>
    <w:tmpl w:val="FFFFFF7E"/>
    <w:lvl w:ilvl="0">
      <w:start w:val="1"/>
      <w:numFmt w:val="decimal"/>
      <w:pStyle w:val="MacroText"/>
      <w:lvlText w:val="%1."/>
      <w:lvlJc w:val="left"/>
      <w:pPr>
        <w:tabs>
          <w:tab w:val="left" w:pos="1080"/>
        </w:tabs>
        <w:ind w:left="1080" w:hanging="360"/>
      </w:pPr>
    </w:lvl>
  </w:abstractNum>
  <w:abstractNum w:abstractNumId="6">
    <w:nsid w:val="FFFFFF7F"/>
    <w:multiLevelType w:val="singleLevel"/>
    <w:tmpl w:val="FFFFFF7F"/>
    <w:lvl w:ilvl="0">
      <w:start w:val="1"/>
      <w:numFmt w:val="decimal"/>
      <w:pStyle w:val="ListNumber3"/>
      <w:lvlText w:val="%1."/>
      <w:lvlJc w:val="left"/>
      <w:pPr>
        <w:tabs>
          <w:tab w:val="left" w:pos="720"/>
        </w:tabs>
        <w:ind w:left="720" w:hanging="360"/>
      </w:pPr>
    </w:lvl>
  </w:abstractNum>
  <w:abstractNum w:abstractNumId="7">
    <w:nsid w:val="FFFFFF82"/>
    <w:multiLevelType w:val="singleLevel"/>
    <w:tmpl w:val="FFFFFF82"/>
    <w:lvl w:ilvl="0">
      <w:start w:val="1"/>
      <w:numFmt w:val="bullet"/>
      <w:pStyle w:val="ListContinue"/>
      <w:lvlText w:val=""/>
      <w:lvlJc w:val="left"/>
      <w:pPr>
        <w:tabs>
          <w:tab w:val="left" w:pos="1080"/>
        </w:tabs>
        <w:ind w:left="1080" w:hanging="360"/>
      </w:pPr>
      <w:rPr>
        <w:rFonts w:ascii="Symbol" w:hAnsi="Symbol" w:hint="default"/>
      </w:rPr>
    </w:lvl>
  </w:abstractNum>
  <w:abstractNum w:abstractNumId="8">
    <w:nsid w:val="FFFFFF83"/>
    <w:multiLevelType w:val="singleLevel"/>
    <w:tmpl w:val="FFFFFF83"/>
    <w:lvl w:ilvl="0">
      <w:start w:val="1"/>
      <w:numFmt w:val="bullet"/>
      <w:pStyle w:val="ListBullet3"/>
      <w:lvlText w:val=""/>
      <w:lvlJc w:val="left"/>
      <w:pPr>
        <w:tabs>
          <w:tab w:val="left" w:pos="720"/>
        </w:tabs>
        <w:ind w:left="720" w:hanging="360"/>
      </w:pPr>
      <w:rPr>
        <w:rFonts w:ascii="Symbol" w:hAnsi="Symbol" w:hint="default"/>
      </w:rPr>
    </w:lvl>
  </w:abstractNum>
  <w:abstractNum w:abstractNumId="9">
    <w:nsid w:val="FFFFFF88"/>
    <w:multiLevelType w:val="singleLevel"/>
    <w:tmpl w:val="FFFFFF88"/>
    <w:lvl w:ilvl="0">
      <w:start w:val="1"/>
      <w:numFmt w:val="decimal"/>
      <w:pStyle w:val="ListNumber2"/>
      <w:lvlText w:val="%1."/>
      <w:lvlJc w:val="left"/>
      <w:pPr>
        <w:tabs>
          <w:tab w:val="left" w:pos="360"/>
        </w:tabs>
        <w:ind w:left="360" w:hanging="360"/>
      </w:pPr>
    </w:lvl>
  </w:abstractNum>
  <w:abstractNum w:abstractNumId="10">
    <w:nsid w:val="FFFFFF89"/>
    <w:multiLevelType w:val="singleLevel"/>
    <w:tmpl w:val="FFFFFF89"/>
    <w:lvl w:ilvl="0">
      <w:start w:val="1"/>
      <w:numFmt w:val="bullet"/>
      <w:pStyle w:val="ListBullet2"/>
      <w:lvlText w:val=""/>
      <w:lvlJc w:val="left"/>
      <w:pPr>
        <w:tabs>
          <w:tab w:val="left" w:pos="360"/>
        </w:tabs>
        <w:ind w:left="360" w:hanging="360"/>
      </w:pPr>
      <w:rPr>
        <w:rFonts w:ascii="Symbol" w:hAnsi="Symbol" w:hint="default"/>
      </w:rPr>
    </w:lvl>
  </w:abstractNum>
  <w:abstractNum w:abstractNumId="11">
    <w:nsid w:val="03D82FF2"/>
    <w:multiLevelType w:val="hybridMultilevel"/>
    <w:tmpl w:val="BA68A7A0"/>
    <w:lvl w:ilvl="0" w:tplc="22BA8956">
      <w:start w:val="1"/>
      <w:numFmt w:val="decimal"/>
      <w:lvlText w:val="%1."/>
      <w:lvlJc w:val="left"/>
      <w:pPr>
        <w:ind w:left="684" w:hanging="193"/>
      </w:pPr>
      <w:rPr>
        <w:rFonts w:ascii="Roboto Bk" w:eastAsia="Roboto Bk" w:hAnsi="Roboto Bk" w:cs="Roboto Bk" w:hint="default"/>
        <w:b/>
        <w:bCs/>
        <w:i w:val="0"/>
        <w:iCs w:val="0"/>
        <w:spacing w:val="0"/>
        <w:w w:val="91"/>
        <w:sz w:val="18"/>
        <w:szCs w:val="18"/>
        <w:lang w:val="en-US" w:eastAsia="en-US" w:bidi="ar-SA"/>
      </w:rPr>
    </w:lvl>
    <w:lvl w:ilvl="1" w:tplc="460247FE">
      <w:numFmt w:val="bullet"/>
      <w:lvlText w:val="•"/>
      <w:lvlJc w:val="left"/>
      <w:pPr>
        <w:ind w:left="1201" w:hanging="193"/>
      </w:pPr>
      <w:rPr>
        <w:rFonts w:hint="default"/>
        <w:lang w:val="en-US" w:eastAsia="en-US" w:bidi="ar-SA"/>
      </w:rPr>
    </w:lvl>
    <w:lvl w:ilvl="2" w:tplc="4E602D2E">
      <w:numFmt w:val="bullet"/>
      <w:lvlText w:val="•"/>
      <w:lvlJc w:val="left"/>
      <w:pPr>
        <w:ind w:left="1722" w:hanging="193"/>
      </w:pPr>
      <w:rPr>
        <w:rFonts w:hint="default"/>
        <w:lang w:val="en-US" w:eastAsia="en-US" w:bidi="ar-SA"/>
      </w:rPr>
    </w:lvl>
    <w:lvl w:ilvl="3" w:tplc="AEA8F274">
      <w:numFmt w:val="bullet"/>
      <w:lvlText w:val="•"/>
      <w:lvlJc w:val="left"/>
      <w:pPr>
        <w:ind w:left="2244" w:hanging="193"/>
      </w:pPr>
      <w:rPr>
        <w:rFonts w:hint="default"/>
        <w:lang w:val="en-US" w:eastAsia="en-US" w:bidi="ar-SA"/>
      </w:rPr>
    </w:lvl>
    <w:lvl w:ilvl="4" w:tplc="E4923F40">
      <w:numFmt w:val="bullet"/>
      <w:lvlText w:val="•"/>
      <w:lvlJc w:val="left"/>
      <w:pPr>
        <w:ind w:left="2765" w:hanging="193"/>
      </w:pPr>
      <w:rPr>
        <w:rFonts w:hint="default"/>
        <w:lang w:val="en-US" w:eastAsia="en-US" w:bidi="ar-SA"/>
      </w:rPr>
    </w:lvl>
    <w:lvl w:ilvl="5" w:tplc="FAB46AF8">
      <w:numFmt w:val="bullet"/>
      <w:lvlText w:val="•"/>
      <w:lvlJc w:val="left"/>
      <w:pPr>
        <w:ind w:left="3287" w:hanging="193"/>
      </w:pPr>
      <w:rPr>
        <w:rFonts w:hint="default"/>
        <w:lang w:val="en-US" w:eastAsia="en-US" w:bidi="ar-SA"/>
      </w:rPr>
    </w:lvl>
    <w:lvl w:ilvl="6" w:tplc="2A823C20">
      <w:numFmt w:val="bullet"/>
      <w:lvlText w:val="•"/>
      <w:lvlJc w:val="left"/>
      <w:pPr>
        <w:ind w:left="3808" w:hanging="193"/>
      </w:pPr>
      <w:rPr>
        <w:rFonts w:hint="default"/>
        <w:lang w:val="en-US" w:eastAsia="en-US" w:bidi="ar-SA"/>
      </w:rPr>
    </w:lvl>
    <w:lvl w:ilvl="7" w:tplc="008EB8C2">
      <w:numFmt w:val="bullet"/>
      <w:lvlText w:val="•"/>
      <w:lvlJc w:val="left"/>
      <w:pPr>
        <w:ind w:left="4330" w:hanging="193"/>
      </w:pPr>
      <w:rPr>
        <w:rFonts w:hint="default"/>
        <w:lang w:val="en-US" w:eastAsia="en-US" w:bidi="ar-SA"/>
      </w:rPr>
    </w:lvl>
    <w:lvl w:ilvl="8" w:tplc="7D48C19E">
      <w:numFmt w:val="bullet"/>
      <w:lvlText w:val="•"/>
      <w:lvlJc w:val="left"/>
      <w:pPr>
        <w:ind w:left="4851" w:hanging="193"/>
      </w:pPr>
      <w:rPr>
        <w:rFonts w:hint="default"/>
        <w:lang w:val="en-US" w:eastAsia="en-US" w:bidi="ar-SA"/>
      </w:rPr>
    </w:lvl>
  </w:abstractNum>
  <w:abstractNum w:abstractNumId="12">
    <w:nsid w:val="04AD0BA5"/>
    <w:multiLevelType w:val="hybridMultilevel"/>
    <w:tmpl w:val="BA68A7A0"/>
    <w:lvl w:ilvl="0" w:tplc="22BA8956">
      <w:start w:val="1"/>
      <w:numFmt w:val="decimal"/>
      <w:lvlText w:val="%1."/>
      <w:lvlJc w:val="left"/>
      <w:pPr>
        <w:ind w:left="684" w:hanging="193"/>
      </w:pPr>
      <w:rPr>
        <w:rFonts w:ascii="Roboto Bk" w:eastAsia="Roboto Bk" w:hAnsi="Roboto Bk" w:cs="Roboto Bk" w:hint="default"/>
        <w:b/>
        <w:bCs/>
        <w:i w:val="0"/>
        <w:iCs w:val="0"/>
        <w:spacing w:val="0"/>
        <w:w w:val="91"/>
        <w:sz w:val="18"/>
        <w:szCs w:val="18"/>
        <w:lang w:val="en-US" w:eastAsia="en-US" w:bidi="ar-SA"/>
      </w:rPr>
    </w:lvl>
    <w:lvl w:ilvl="1" w:tplc="460247FE">
      <w:numFmt w:val="bullet"/>
      <w:lvlText w:val="•"/>
      <w:lvlJc w:val="left"/>
      <w:pPr>
        <w:ind w:left="1201" w:hanging="193"/>
      </w:pPr>
      <w:rPr>
        <w:rFonts w:hint="default"/>
        <w:lang w:val="en-US" w:eastAsia="en-US" w:bidi="ar-SA"/>
      </w:rPr>
    </w:lvl>
    <w:lvl w:ilvl="2" w:tplc="4E602D2E">
      <w:numFmt w:val="bullet"/>
      <w:lvlText w:val="•"/>
      <w:lvlJc w:val="left"/>
      <w:pPr>
        <w:ind w:left="1722" w:hanging="193"/>
      </w:pPr>
      <w:rPr>
        <w:rFonts w:hint="default"/>
        <w:lang w:val="en-US" w:eastAsia="en-US" w:bidi="ar-SA"/>
      </w:rPr>
    </w:lvl>
    <w:lvl w:ilvl="3" w:tplc="AEA8F274">
      <w:numFmt w:val="bullet"/>
      <w:lvlText w:val="•"/>
      <w:lvlJc w:val="left"/>
      <w:pPr>
        <w:ind w:left="2244" w:hanging="193"/>
      </w:pPr>
      <w:rPr>
        <w:rFonts w:hint="default"/>
        <w:lang w:val="en-US" w:eastAsia="en-US" w:bidi="ar-SA"/>
      </w:rPr>
    </w:lvl>
    <w:lvl w:ilvl="4" w:tplc="E4923F40">
      <w:numFmt w:val="bullet"/>
      <w:lvlText w:val="•"/>
      <w:lvlJc w:val="left"/>
      <w:pPr>
        <w:ind w:left="2765" w:hanging="193"/>
      </w:pPr>
      <w:rPr>
        <w:rFonts w:hint="default"/>
        <w:lang w:val="en-US" w:eastAsia="en-US" w:bidi="ar-SA"/>
      </w:rPr>
    </w:lvl>
    <w:lvl w:ilvl="5" w:tplc="FAB46AF8">
      <w:numFmt w:val="bullet"/>
      <w:lvlText w:val="•"/>
      <w:lvlJc w:val="left"/>
      <w:pPr>
        <w:ind w:left="3287" w:hanging="193"/>
      </w:pPr>
      <w:rPr>
        <w:rFonts w:hint="default"/>
        <w:lang w:val="en-US" w:eastAsia="en-US" w:bidi="ar-SA"/>
      </w:rPr>
    </w:lvl>
    <w:lvl w:ilvl="6" w:tplc="2A823C20">
      <w:numFmt w:val="bullet"/>
      <w:lvlText w:val="•"/>
      <w:lvlJc w:val="left"/>
      <w:pPr>
        <w:ind w:left="3808" w:hanging="193"/>
      </w:pPr>
      <w:rPr>
        <w:rFonts w:hint="default"/>
        <w:lang w:val="en-US" w:eastAsia="en-US" w:bidi="ar-SA"/>
      </w:rPr>
    </w:lvl>
    <w:lvl w:ilvl="7" w:tplc="008EB8C2">
      <w:numFmt w:val="bullet"/>
      <w:lvlText w:val="•"/>
      <w:lvlJc w:val="left"/>
      <w:pPr>
        <w:ind w:left="4330" w:hanging="193"/>
      </w:pPr>
      <w:rPr>
        <w:rFonts w:hint="default"/>
        <w:lang w:val="en-US" w:eastAsia="en-US" w:bidi="ar-SA"/>
      </w:rPr>
    </w:lvl>
    <w:lvl w:ilvl="8" w:tplc="7D48C19E">
      <w:numFmt w:val="bullet"/>
      <w:lvlText w:val="•"/>
      <w:lvlJc w:val="left"/>
      <w:pPr>
        <w:ind w:left="4851" w:hanging="193"/>
      </w:pPr>
      <w:rPr>
        <w:rFonts w:hint="default"/>
        <w:lang w:val="en-US" w:eastAsia="en-US" w:bidi="ar-SA"/>
      </w:rPr>
    </w:lvl>
  </w:abstractNum>
  <w:abstractNum w:abstractNumId="13">
    <w:nsid w:val="06343483"/>
    <w:multiLevelType w:val="hybridMultilevel"/>
    <w:tmpl w:val="ABD48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917A95"/>
    <w:multiLevelType w:val="hybridMultilevel"/>
    <w:tmpl w:val="13D08E00"/>
    <w:lvl w:ilvl="0" w:tplc="2318CFA8">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0E603883"/>
    <w:multiLevelType w:val="hybridMultilevel"/>
    <w:tmpl w:val="845A1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6466BE"/>
    <w:multiLevelType w:val="hybridMultilevel"/>
    <w:tmpl w:val="BE3A3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487D13"/>
    <w:multiLevelType w:val="hybridMultilevel"/>
    <w:tmpl w:val="14708178"/>
    <w:lvl w:ilvl="0" w:tplc="59740B9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67F78A"/>
    <w:multiLevelType w:val="singleLevel"/>
    <w:tmpl w:val="1767F78A"/>
    <w:lvl w:ilvl="0">
      <w:start w:val="1"/>
      <w:numFmt w:val="decimal"/>
      <w:suff w:val="space"/>
      <w:lvlText w:val="(%1)"/>
      <w:lvlJc w:val="left"/>
    </w:lvl>
  </w:abstractNum>
  <w:abstractNum w:abstractNumId="19">
    <w:nsid w:val="1BBC246C"/>
    <w:multiLevelType w:val="hybridMultilevel"/>
    <w:tmpl w:val="12EE7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7C4847"/>
    <w:multiLevelType w:val="hybridMultilevel"/>
    <w:tmpl w:val="3FDE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7D08F0"/>
    <w:multiLevelType w:val="hybridMultilevel"/>
    <w:tmpl w:val="3A1CB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1B6A99"/>
    <w:multiLevelType w:val="hybridMultilevel"/>
    <w:tmpl w:val="5810E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D750DA"/>
    <w:multiLevelType w:val="hybridMultilevel"/>
    <w:tmpl w:val="F80203EA"/>
    <w:lvl w:ilvl="0" w:tplc="DF3C96E2">
      <w:start w:val="1"/>
      <w:numFmt w:val="decimal"/>
      <w:lvlText w:val="%1."/>
      <w:lvlJc w:val="left"/>
      <w:pPr>
        <w:ind w:left="720" w:hanging="360"/>
      </w:pPr>
      <w:rPr>
        <w:rFonts w:hint="default"/>
        <w:b w:val="0"/>
        <w:w w:val="9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3601926"/>
    <w:multiLevelType w:val="hybridMultilevel"/>
    <w:tmpl w:val="0C64C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AC5E7D"/>
    <w:multiLevelType w:val="multilevel"/>
    <w:tmpl w:val="7334FD6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3DFB7F85"/>
    <w:multiLevelType w:val="multilevel"/>
    <w:tmpl w:val="2B40A4F8"/>
    <w:lvl w:ilvl="0">
      <w:start w:val="2"/>
      <w:numFmt w:val="decimal"/>
      <w:lvlText w:val="%1."/>
      <w:lvlJc w:val="left"/>
      <w:pPr>
        <w:ind w:left="475" w:hanging="392"/>
      </w:pPr>
      <w:rPr>
        <w:rFonts w:ascii="Roboto" w:eastAsia="Roboto" w:hAnsi="Roboto" w:cs="Roboto" w:hint="default"/>
        <w:b w:val="0"/>
        <w:bCs w:val="0"/>
        <w:i w:val="0"/>
        <w:iCs w:val="0"/>
        <w:spacing w:val="-5"/>
        <w:w w:val="83"/>
        <w:sz w:val="38"/>
        <w:szCs w:val="38"/>
        <w:lang w:val="en-US" w:eastAsia="en-US" w:bidi="ar-SA"/>
      </w:rPr>
    </w:lvl>
    <w:lvl w:ilvl="1">
      <w:start w:val="1"/>
      <w:numFmt w:val="decimal"/>
      <w:lvlText w:val="%1.%2"/>
      <w:lvlJc w:val="left"/>
      <w:pPr>
        <w:ind w:left="539" w:hanging="456"/>
      </w:pPr>
      <w:rPr>
        <w:rFonts w:ascii="Roboto" w:eastAsia="Roboto" w:hAnsi="Roboto" w:cs="Roboto" w:hint="default"/>
        <w:b w:val="0"/>
        <w:bCs w:val="0"/>
        <w:i w:val="0"/>
        <w:iCs w:val="0"/>
        <w:spacing w:val="-4"/>
        <w:w w:val="69"/>
        <w:sz w:val="29"/>
        <w:szCs w:val="29"/>
        <w:lang w:val="en-US" w:eastAsia="en-US" w:bidi="ar-SA"/>
      </w:rPr>
    </w:lvl>
    <w:lvl w:ilvl="2">
      <w:numFmt w:val="bullet"/>
      <w:lvlText w:val="•"/>
      <w:lvlJc w:val="left"/>
      <w:pPr>
        <w:ind w:left="1134" w:hanging="456"/>
      </w:pPr>
      <w:rPr>
        <w:rFonts w:hint="default"/>
        <w:lang w:val="en-US" w:eastAsia="en-US" w:bidi="ar-SA"/>
      </w:rPr>
    </w:lvl>
    <w:lvl w:ilvl="3">
      <w:numFmt w:val="bullet"/>
      <w:lvlText w:val="•"/>
      <w:lvlJc w:val="left"/>
      <w:pPr>
        <w:ind w:left="1729" w:hanging="456"/>
      </w:pPr>
      <w:rPr>
        <w:rFonts w:hint="default"/>
        <w:lang w:val="en-US" w:eastAsia="en-US" w:bidi="ar-SA"/>
      </w:rPr>
    </w:lvl>
    <w:lvl w:ilvl="4">
      <w:numFmt w:val="bullet"/>
      <w:lvlText w:val="•"/>
      <w:lvlJc w:val="left"/>
      <w:pPr>
        <w:ind w:left="2324" w:hanging="456"/>
      </w:pPr>
      <w:rPr>
        <w:rFonts w:hint="default"/>
        <w:lang w:val="en-US" w:eastAsia="en-US" w:bidi="ar-SA"/>
      </w:rPr>
    </w:lvl>
    <w:lvl w:ilvl="5">
      <w:numFmt w:val="bullet"/>
      <w:lvlText w:val="•"/>
      <w:lvlJc w:val="left"/>
      <w:pPr>
        <w:ind w:left="2919" w:hanging="456"/>
      </w:pPr>
      <w:rPr>
        <w:rFonts w:hint="default"/>
        <w:lang w:val="en-US" w:eastAsia="en-US" w:bidi="ar-SA"/>
      </w:rPr>
    </w:lvl>
    <w:lvl w:ilvl="6">
      <w:numFmt w:val="bullet"/>
      <w:lvlText w:val="•"/>
      <w:lvlJc w:val="left"/>
      <w:pPr>
        <w:ind w:left="3514" w:hanging="456"/>
      </w:pPr>
      <w:rPr>
        <w:rFonts w:hint="default"/>
        <w:lang w:val="en-US" w:eastAsia="en-US" w:bidi="ar-SA"/>
      </w:rPr>
    </w:lvl>
    <w:lvl w:ilvl="7">
      <w:numFmt w:val="bullet"/>
      <w:lvlText w:val="•"/>
      <w:lvlJc w:val="left"/>
      <w:pPr>
        <w:ind w:left="4109" w:hanging="456"/>
      </w:pPr>
      <w:rPr>
        <w:rFonts w:hint="default"/>
        <w:lang w:val="en-US" w:eastAsia="en-US" w:bidi="ar-SA"/>
      </w:rPr>
    </w:lvl>
    <w:lvl w:ilvl="8">
      <w:numFmt w:val="bullet"/>
      <w:lvlText w:val="•"/>
      <w:lvlJc w:val="left"/>
      <w:pPr>
        <w:ind w:left="4704" w:hanging="456"/>
      </w:pPr>
      <w:rPr>
        <w:rFonts w:hint="default"/>
        <w:lang w:val="en-US" w:eastAsia="en-US" w:bidi="ar-SA"/>
      </w:rPr>
    </w:lvl>
  </w:abstractNum>
  <w:abstractNum w:abstractNumId="27">
    <w:nsid w:val="429F17EA"/>
    <w:multiLevelType w:val="hybridMultilevel"/>
    <w:tmpl w:val="E3CCAC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4380579A"/>
    <w:multiLevelType w:val="multilevel"/>
    <w:tmpl w:val="84D67A4A"/>
    <w:lvl w:ilvl="0">
      <w:start w:val="7"/>
      <w:numFmt w:val="decimal"/>
      <w:lvlText w:val="%1."/>
      <w:lvlJc w:val="left"/>
      <w:pPr>
        <w:ind w:left="84" w:hanging="401"/>
      </w:pPr>
      <w:rPr>
        <w:rFonts w:ascii="Roboto" w:eastAsia="Roboto" w:hAnsi="Roboto" w:cs="Roboto" w:hint="default"/>
        <w:b w:val="0"/>
        <w:bCs w:val="0"/>
        <w:i w:val="0"/>
        <w:iCs w:val="0"/>
        <w:spacing w:val="-3"/>
        <w:w w:val="83"/>
        <w:sz w:val="38"/>
        <w:szCs w:val="38"/>
        <w:lang w:val="en-US" w:eastAsia="en-US" w:bidi="ar-SA"/>
      </w:rPr>
    </w:lvl>
    <w:lvl w:ilvl="1">
      <w:start w:val="1"/>
      <w:numFmt w:val="decimal"/>
      <w:lvlText w:val="%1.%2"/>
      <w:lvlJc w:val="left"/>
      <w:pPr>
        <w:ind w:left="539" w:hanging="456"/>
      </w:pPr>
      <w:rPr>
        <w:rFonts w:ascii="Roboto" w:eastAsia="Roboto" w:hAnsi="Roboto" w:cs="Roboto" w:hint="default"/>
        <w:b w:val="0"/>
        <w:bCs w:val="0"/>
        <w:i w:val="0"/>
        <w:iCs w:val="0"/>
        <w:spacing w:val="-3"/>
        <w:w w:val="69"/>
        <w:sz w:val="29"/>
        <w:szCs w:val="29"/>
        <w:lang w:val="en-US" w:eastAsia="en-US" w:bidi="ar-SA"/>
      </w:rPr>
    </w:lvl>
    <w:lvl w:ilvl="2">
      <w:numFmt w:val="bullet"/>
      <w:lvlText w:val="•"/>
      <w:lvlJc w:val="left"/>
      <w:pPr>
        <w:ind w:left="1134" w:hanging="456"/>
      </w:pPr>
      <w:rPr>
        <w:rFonts w:hint="default"/>
        <w:lang w:val="en-US" w:eastAsia="en-US" w:bidi="ar-SA"/>
      </w:rPr>
    </w:lvl>
    <w:lvl w:ilvl="3">
      <w:numFmt w:val="bullet"/>
      <w:lvlText w:val="•"/>
      <w:lvlJc w:val="left"/>
      <w:pPr>
        <w:ind w:left="1729" w:hanging="456"/>
      </w:pPr>
      <w:rPr>
        <w:rFonts w:hint="default"/>
        <w:lang w:val="en-US" w:eastAsia="en-US" w:bidi="ar-SA"/>
      </w:rPr>
    </w:lvl>
    <w:lvl w:ilvl="4">
      <w:numFmt w:val="bullet"/>
      <w:lvlText w:val="•"/>
      <w:lvlJc w:val="left"/>
      <w:pPr>
        <w:ind w:left="2324" w:hanging="456"/>
      </w:pPr>
      <w:rPr>
        <w:rFonts w:hint="default"/>
        <w:lang w:val="en-US" w:eastAsia="en-US" w:bidi="ar-SA"/>
      </w:rPr>
    </w:lvl>
    <w:lvl w:ilvl="5">
      <w:numFmt w:val="bullet"/>
      <w:lvlText w:val="•"/>
      <w:lvlJc w:val="left"/>
      <w:pPr>
        <w:ind w:left="2919" w:hanging="456"/>
      </w:pPr>
      <w:rPr>
        <w:rFonts w:hint="default"/>
        <w:lang w:val="en-US" w:eastAsia="en-US" w:bidi="ar-SA"/>
      </w:rPr>
    </w:lvl>
    <w:lvl w:ilvl="6">
      <w:numFmt w:val="bullet"/>
      <w:lvlText w:val="•"/>
      <w:lvlJc w:val="left"/>
      <w:pPr>
        <w:ind w:left="3514" w:hanging="456"/>
      </w:pPr>
      <w:rPr>
        <w:rFonts w:hint="default"/>
        <w:lang w:val="en-US" w:eastAsia="en-US" w:bidi="ar-SA"/>
      </w:rPr>
    </w:lvl>
    <w:lvl w:ilvl="7">
      <w:numFmt w:val="bullet"/>
      <w:lvlText w:val="•"/>
      <w:lvlJc w:val="left"/>
      <w:pPr>
        <w:ind w:left="4109" w:hanging="456"/>
      </w:pPr>
      <w:rPr>
        <w:rFonts w:hint="default"/>
        <w:lang w:val="en-US" w:eastAsia="en-US" w:bidi="ar-SA"/>
      </w:rPr>
    </w:lvl>
    <w:lvl w:ilvl="8">
      <w:numFmt w:val="bullet"/>
      <w:lvlText w:val="•"/>
      <w:lvlJc w:val="left"/>
      <w:pPr>
        <w:ind w:left="4704" w:hanging="456"/>
      </w:pPr>
      <w:rPr>
        <w:rFonts w:hint="default"/>
        <w:lang w:val="en-US" w:eastAsia="en-US" w:bidi="ar-SA"/>
      </w:rPr>
    </w:lvl>
  </w:abstractNum>
  <w:abstractNum w:abstractNumId="29">
    <w:nsid w:val="445C4859"/>
    <w:multiLevelType w:val="multilevel"/>
    <w:tmpl w:val="E49832D4"/>
    <w:lvl w:ilvl="0">
      <w:start w:val="6"/>
      <w:numFmt w:val="decimal"/>
      <w:lvlText w:val="%1."/>
      <w:lvlJc w:val="left"/>
      <w:pPr>
        <w:ind w:left="484" w:hanging="401"/>
      </w:pPr>
      <w:rPr>
        <w:rFonts w:ascii="Roboto" w:eastAsia="Roboto" w:hAnsi="Roboto" w:cs="Roboto" w:hint="default"/>
        <w:b w:val="0"/>
        <w:bCs w:val="0"/>
        <w:i w:val="0"/>
        <w:iCs w:val="0"/>
        <w:spacing w:val="-6"/>
        <w:w w:val="83"/>
        <w:sz w:val="38"/>
        <w:szCs w:val="38"/>
        <w:lang w:val="en-US" w:eastAsia="en-US" w:bidi="ar-SA"/>
      </w:rPr>
    </w:lvl>
    <w:lvl w:ilvl="1">
      <w:start w:val="1"/>
      <w:numFmt w:val="decimal"/>
      <w:lvlText w:val="%1.%2"/>
      <w:lvlJc w:val="left"/>
      <w:pPr>
        <w:ind w:left="84" w:hanging="456"/>
      </w:pPr>
      <w:rPr>
        <w:rFonts w:ascii="Roboto" w:eastAsia="Roboto" w:hAnsi="Roboto" w:cs="Roboto" w:hint="default"/>
        <w:b w:val="0"/>
        <w:bCs w:val="0"/>
        <w:i w:val="0"/>
        <w:iCs w:val="0"/>
        <w:spacing w:val="-4"/>
        <w:w w:val="69"/>
        <w:sz w:val="29"/>
        <w:szCs w:val="29"/>
        <w:lang w:val="en-US" w:eastAsia="en-US" w:bidi="ar-SA"/>
      </w:rPr>
    </w:lvl>
    <w:lvl w:ilvl="2">
      <w:numFmt w:val="bullet"/>
      <w:lvlText w:val="•"/>
      <w:lvlJc w:val="left"/>
      <w:pPr>
        <w:ind w:left="1081" w:hanging="456"/>
      </w:pPr>
      <w:rPr>
        <w:rFonts w:hint="default"/>
        <w:lang w:val="en-US" w:eastAsia="en-US" w:bidi="ar-SA"/>
      </w:rPr>
    </w:lvl>
    <w:lvl w:ilvl="3">
      <w:numFmt w:val="bullet"/>
      <w:lvlText w:val="•"/>
      <w:lvlJc w:val="left"/>
      <w:pPr>
        <w:ind w:left="1683" w:hanging="456"/>
      </w:pPr>
      <w:rPr>
        <w:rFonts w:hint="default"/>
        <w:lang w:val="en-US" w:eastAsia="en-US" w:bidi="ar-SA"/>
      </w:rPr>
    </w:lvl>
    <w:lvl w:ilvl="4">
      <w:numFmt w:val="bullet"/>
      <w:lvlText w:val="•"/>
      <w:lvlJc w:val="left"/>
      <w:pPr>
        <w:ind w:left="2284" w:hanging="456"/>
      </w:pPr>
      <w:rPr>
        <w:rFonts w:hint="default"/>
        <w:lang w:val="en-US" w:eastAsia="en-US" w:bidi="ar-SA"/>
      </w:rPr>
    </w:lvl>
    <w:lvl w:ilvl="5">
      <w:numFmt w:val="bullet"/>
      <w:lvlText w:val="•"/>
      <w:lvlJc w:val="left"/>
      <w:pPr>
        <w:ind w:left="2886" w:hanging="456"/>
      </w:pPr>
      <w:rPr>
        <w:rFonts w:hint="default"/>
        <w:lang w:val="en-US" w:eastAsia="en-US" w:bidi="ar-SA"/>
      </w:rPr>
    </w:lvl>
    <w:lvl w:ilvl="6">
      <w:numFmt w:val="bullet"/>
      <w:lvlText w:val="•"/>
      <w:lvlJc w:val="left"/>
      <w:pPr>
        <w:ind w:left="3488" w:hanging="456"/>
      </w:pPr>
      <w:rPr>
        <w:rFonts w:hint="default"/>
        <w:lang w:val="en-US" w:eastAsia="en-US" w:bidi="ar-SA"/>
      </w:rPr>
    </w:lvl>
    <w:lvl w:ilvl="7">
      <w:numFmt w:val="bullet"/>
      <w:lvlText w:val="•"/>
      <w:lvlJc w:val="left"/>
      <w:pPr>
        <w:ind w:left="4089" w:hanging="456"/>
      </w:pPr>
      <w:rPr>
        <w:rFonts w:hint="default"/>
        <w:lang w:val="en-US" w:eastAsia="en-US" w:bidi="ar-SA"/>
      </w:rPr>
    </w:lvl>
    <w:lvl w:ilvl="8">
      <w:numFmt w:val="bullet"/>
      <w:lvlText w:val="•"/>
      <w:lvlJc w:val="left"/>
      <w:pPr>
        <w:ind w:left="4691" w:hanging="456"/>
      </w:pPr>
      <w:rPr>
        <w:rFonts w:hint="default"/>
        <w:lang w:val="en-US" w:eastAsia="en-US" w:bidi="ar-SA"/>
      </w:rPr>
    </w:lvl>
  </w:abstractNum>
  <w:abstractNum w:abstractNumId="30">
    <w:nsid w:val="44681F91"/>
    <w:multiLevelType w:val="hybridMultilevel"/>
    <w:tmpl w:val="5F76BC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44FD5BE0"/>
    <w:multiLevelType w:val="multilevel"/>
    <w:tmpl w:val="8CD67D4E"/>
    <w:lvl w:ilvl="0">
      <w:start w:val="4"/>
      <w:numFmt w:val="decimal"/>
      <w:lvlText w:val="%1."/>
      <w:lvlJc w:val="left"/>
      <w:pPr>
        <w:ind w:left="276" w:hanging="193"/>
      </w:pPr>
      <w:rPr>
        <w:rFonts w:ascii="Roboto Bk" w:eastAsia="Roboto Bk" w:hAnsi="Roboto Bk" w:cs="Roboto Bk" w:hint="default"/>
        <w:b/>
        <w:bCs/>
        <w:i w:val="0"/>
        <w:iCs w:val="0"/>
        <w:spacing w:val="0"/>
        <w:w w:val="91"/>
        <w:sz w:val="18"/>
        <w:szCs w:val="18"/>
        <w:lang w:val="en-US" w:eastAsia="en-US" w:bidi="ar-SA"/>
      </w:rPr>
    </w:lvl>
    <w:lvl w:ilvl="1">
      <w:start w:val="1"/>
      <w:numFmt w:val="decimal"/>
      <w:lvlText w:val="%1.%2"/>
      <w:lvlJc w:val="left"/>
      <w:pPr>
        <w:ind w:left="377" w:hanging="294"/>
      </w:pPr>
      <w:rPr>
        <w:rFonts w:ascii="Roboto Bk" w:eastAsia="Roboto Bk" w:hAnsi="Roboto Bk" w:cs="Roboto Bk" w:hint="default"/>
        <w:b/>
        <w:bCs/>
        <w:i w:val="0"/>
        <w:iCs w:val="0"/>
        <w:spacing w:val="0"/>
        <w:w w:val="93"/>
        <w:sz w:val="18"/>
        <w:szCs w:val="18"/>
        <w:lang w:val="en-US" w:eastAsia="en-US" w:bidi="ar-SA"/>
      </w:rPr>
    </w:lvl>
    <w:lvl w:ilvl="2">
      <w:numFmt w:val="bullet"/>
      <w:lvlText w:val="•"/>
      <w:lvlJc w:val="left"/>
      <w:pPr>
        <w:ind w:left="992" w:hanging="294"/>
      </w:pPr>
      <w:rPr>
        <w:rFonts w:hint="default"/>
        <w:lang w:val="en-US" w:eastAsia="en-US" w:bidi="ar-SA"/>
      </w:rPr>
    </w:lvl>
    <w:lvl w:ilvl="3">
      <w:numFmt w:val="bullet"/>
      <w:lvlText w:val="•"/>
      <w:lvlJc w:val="left"/>
      <w:pPr>
        <w:ind w:left="1605" w:hanging="294"/>
      </w:pPr>
      <w:rPr>
        <w:rFonts w:hint="default"/>
        <w:lang w:val="en-US" w:eastAsia="en-US" w:bidi="ar-SA"/>
      </w:rPr>
    </w:lvl>
    <w:lvl w:ilvl="4">
      <w:numFmt w:val="bullet"/>
      <w:lvlText w:val="•"/>
      <w:lvlJc w:val="left"/>
      <w:pPr>
        <w:ind w:left="2218" w:hanging="294"/>
      </w:pPr>
      <w:rPr>
        <w:rFonts w:hint="default"/>
        <w:lang w:val="en-US" w:eastAsia="en-US" w:bidi="ar-SA"/>
      </w:rPr>
    </w:lvl>
    <w:lvl w:ilvl="5">
      <w:numFmt w:val="bullet"/>
      <w:lvlText w:val="•"/>
      <w:lvlJc w:val="left"/>
      <w:pPr>
        <w:ind w:left="2831" w:hanging="294"/>
      </w:pPr>
      <w:rPr>
        <w:rFonts w:hint="default"/>
        <w:lang w:val="en-US" w:eastAsia="en-US" w:bidi="ar-SA"/>
      </w:rPr>
    </w:lvl>
    <w:lvl w:ilvl="6">
      <w:numFmt w:val="bullet"/>
      <w:lvlText w:val="•"/>
      <w:lvlJc w:val="left"/>
      <w:pPr>
        <w:ind w:left="3443" w:hanging="294"/>
      </w:pPr>
      <w:rPr>
        <w:rFonts w:hint="default"/>
        <w:lang w:val="en-US" w:eastAsia="en-US" w:bidi="ar-SA"/>
      </w:rPr>
    </w:lvl>
    <w:lvl w:ilvl="7">
      <w:numFmt w:val="bullet"/>
      <w:lvlText w:val="•"/>
      <w:lvlJc w:val="left"/>
      <w:pPr>
        <w:ind w:left="4056" w:hanging="294"/>
      </w:pPr>
      <w:rPr>
        <w:rFonts w:hint="default"/>
        <w:lang w:val="en-US" w:eastAsia="en-US" w:bidi="ar-SA"/>
      </w:rPr>
    </w:lvl>
    <w:lvl w:ilvl="8">
      <w:numFmt w:val="bullet"/>
      <w:lvlText w:val="•"/>
      <w:lvlJc w:val="left"/>
      <w:pPr>
        <w:ind w:left="4669" w:hanging="294"/>
      </w:pPr>
      <w:rPr>
        <w:rFonts w:hint="default"/>
        <w:lang w:val="en-US" w:eastAsia="en-US" w:bidi="ar-SA"/>
      </w:rPr>
    </w:lvl>
  </w:abstractNum>
  <w:abstractNum w:abstractNumId="32">
    <w:nsid w:val="48674DF9"/>
    <w:multiLevelType w:val="multilevel"/>
    <w:tmpl w:val="514AD34E"/>
    <w:lvl w:ilvl="0">
      <w:start w:val="2"/>
      <w:numFmt w:val="decimal"/>
      <w:lvlText w:val="%1."/>
      <w:lvlJc w:val="left"/>
      <w:pPr>
        <w:ind w:left="276" w:hanging="193"/>
      </w:pPr>
      <w:rPr>
        <w:rFonts w:ascii="Cambria" w:eastAsia="Cambria" w:hAnsi="Cambria" w:cs="Cambria" w:hint="default"/>
        <w:b w:val="0"/>
        <w:bCs w:val="0"/>
        <w:i w:val="0"/>
        <w:iCs w:val="0"/>
        <w:spacing w:val="0"/>
        <w:w w:val="106"/>
        <w:sz w:val="18"/>
        <w:szCs w:val="18"/>
        <w:lang w:val="en-US" w:eastAsia="en-US" w:bidi="ar-SA"/>
      </w:rPr>
    </w:lvl>
    <w:lvl w:ilvl="1">
      <w:start w:val="1"/>
      <w:numFmt w:val="decimal"/>
      <w:lvlText w:val="%1.%2"/>
      <w:lvlJc w:val="left"/>
      <w:pPr>
        <w:ind w:left="377" w:hanging="294"/>
      </w:pPr>
      <w:rPr>
        <w:rFonts w:ascii="Cambria" w:eastAsia="Cambria" w:hAnsi="Cambria" w:cs="Cambria" w:hint="default"/>
        <w:b w:val="0"/>
        <w:bCs w:val="0"/>
        <w:i w:val="0"/>
        <w:iCs w:val="0"/>
        <w:spacing w:val="0"/>
        <w:w w:val="104"/>
        <w:sz w:val="18"/>
        <w:szCs w:val="18"/>
        <w:lang w:val="en-US" w:eastAsia="en-US" w:bidi="ar-SA"/>
      </w:rPr>
    </w:lvl>
    <w:lvl w:ilvl="2">
      <w:numFmt w:val="bullet"/>
      <w:lvlText w:val="•"/>
      <w:lvlJc w:val="left"/>
      <w:pPr>
        <w:ind w:left="992" w:hanging="294"/>
      </w:pPr>
      <w:rPr>
        <w:rFonts w:hint="default"/>
        <w:lang w:val="en-US" w:eastAsia="en-US" w:bidi="ar-SA"/>
      </w:rPr>
    </w:lvl>
    <w:lvl w:ilvl="3">
      <w:numFmt w:val="bullet"/>
      <w:lvlText w:val="•"/>
      <w:lvlJc w:val="left"/>
      <w:pPr>
        <w:ind w:left="1605" w:hanging="294"/>
      </w:pPr>
      <w:rPr>
        <w:rFonts w:hint="default"/>
        <w:lang w:val="en-US" w:eastAsia="en-US" w:bidi="ar-SA"/>
      </w:rPr>
    </w:lvl>
    <w:lvl w:ilvl="4">
      <w:numFmt w:val="bullet"/>
      <w:lvlText w:val="•"/>
      <w:lvlJc w:val="left"/>
      <w:pPr>
        <w:ind w:left="2218" w:hanging="294"/>
      </w:pPr>
      <w:rPr>
        <w:rFonts w:hint="default"/>
        <w:lang w:val="en-US" w:eastAsia="en-US" w:bidi="ar-SA"/>
      </w:rPr>
    </w:lvl>
    <w:lvl w:ilvl="5">
      <w:numFmt w:val="bullet"/>
      <w:lvlText w:val="•"/>
      <w:lvlJc w:val="left"/>
      <w:pPr>
        <w:ind w:left="2831" w:hanging="294"/>
      </w:pPr>
      <w:rPr>
        <w:rFonts w:hint="default"/>
        <w:lang w:val="en-US" w:eastAsia="en-US" w:bidi="ar-SA"/>
      </w:rPr>
    </w:lvl>
    <w:lvl w:ilvl="6">
      <w:numFmt w:val="bullet"/>
      <w:lvlText w:val="•"/>
      <w:lvlJc w:val="left"/>
      <w:pPr>
        <w:ind w:left="3443" w:hanging="294"/>
      </w:pPr>
      <w:rPr>
        <w:rFonts w:hint="default"/>
        <w:lang w:val="en-US" w:eastAsia="en-US" w:bidi="ar-SA"/>
      </w:rPr>
    </w:lvl>
    <w:lvl w:ilvl="7">
      <w:numFmt w:val="bullet"/>
      <w:lvlText w:val="•"/>
      <w:lvlJc w:val="left"/>
      <w:pPr>
        <w:ind w:left="4056" w:hanging="294"/>
      </w:pPr>
      <w:rPr>
        <w:rFonts w:hint="default"/>
        <w:lang w:val="en-US" w:eastAsia="en-US" w:bidi="ar-SA"/>
      </w:rPr>
    </w:lvl>
    <w:lvl w:ilvl="8">
      <w:numFmt w:val="bullet"/>
      <w:lvlText w:val="•"/>
      <w:lvlJc w:val="left"/>
      <w:pPr>
        <w:ind w:left="4669" w:hanging="294"/>
      </w:pPr>
      <w:rPr>
        <w:rFonts w:hint="default"/>
        <w:lang w:val="en-US" w:eastAsia="en-US" w:bidi="ar-SA"/>
      </w:rPr>
    </w:lvl>
  </w:abstractNum>
  <w:abstractNum w:abstractNumId="33">
    <w:nsid w:val="49DC45A3"/>
    <w:multiLevelType w:val="hybridMultilevel"/>
    <w:tmpl w:val="735AA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04483D"/>
    <w:multiLevelType w:val="hybridMultilevel"/>
    <w:tmpl w:val="9106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01E0B"/>
    <w:multiLevelType w:val="hybridMultilevel"/>
    <w:tmpl w:val="A6604E4A"/>
    <w:lvl w:ilvl="0" w:tplc="DFB6F6DC">
      <w:start w:val="1"/>
      <w:numFmt w:val="decimal"/>
      <w:lvlText w:val="%1."/>
      <w:lvlJc w:val="left"/>
      <w:pPr>
        <w:ind w:left="84" w:hanging="301"/>
      </w:pPr>
      <w:rPr>
        <w:rFonts w:ascii="Roboto" w:eastAsia="Roboto" w:hAnsi="Roboto" w:cs="Roboto" w:hint="default"/>
        <w:b w:val="0"/>
        <w:bCs w:val="0"/>
        <w:i w:val="0"/>
        <w:iCs w:val="0"/>
        <w:spacing w:val="-32"/>
        <w:w w:val="69"/>
        <w:sz w:val="29"/>
        <w:szCs w:val="29"/>
        <w:lang w:val="en-US" w:eastAsia="en-US" w:bidi="ar-SA"/>
      </w:rPr>
    </w:lvl>
    <w:lvl w:ilvl="1" w:tplc="130867B8">
      <w:numFmt w:val="bullet"/>
      <w:lvlText w:val="•"/>
      <w:lvlJc w:val="left"/>
      <w:pPr>
        <w:ind w:left="661" w:hanging="301"/>
      </w:pPr>
      <w:rPr>
        <w:rFonts w:hint="default"/>
        <w:lang w:val="en-US" w:eastAsia="en-US" w:bidi="ar-SA"/>
      </w:rPr>
    </w:lvl>
    <w:lvl w:ilvl="2" w:tplc="662AE2C4">
      <w:numFmt w:val="bullet"/>
      <w:lvlText w:val="•"/>
      <w:lvlJc w:val="left"/>
      <w:pPr>
        <w:ind w:left="1242" w:hanging="301"/>
      </w:pPr>
      <w:rPr>
        <w:rFonts w:hint="default"/>
        <w:lang w:val="en-US" w:eastAsia="en-US" w:bidi="ar-SA"/>
      </w:rPr>
    </w:lvl>
    <w:lvl w:ilvl="3" w:tplc="2EEED14E">
      <w:numFmt w:val="bullet"/>
      <w:lvlText w:val="•"/>
      <w:lvlJc w:val="left"/>
      <w:pPr>
        <w:ind w:left="1824" w:hanging="301"/>
      </w:pPr>
      <w:rPr>
        <w:rFonts w:hint="default"/>
        <w:lang w:val="en-US" w:eastAsia="en-US" w:bidi="ar-SA"/>
      </w:rPr>
    </w:lvl>
    <w:lvl w:ilvl="4" w:tplc="5E0C8746">
      <w:numFmt w:val="bullet"/>
      <w:lvlText w:val="•"/>
      <w:lvlJc w:val="left"/>
      <w:pPr>
        <w:ind w:left="2405" w:hanging="301"/>
      </w:pPr>
      <w:rPr>
        <w:rFonts w:hint="default"/>
        <w:lang w:val="en-US" w:eastAsia="en-US" w:bidi="ar-SA"/>
      </w:rPr>
    </w:lvl>
    <w:lvl w:ilvl="5" w:tplc="0AF23FAA">
      <w:numFmt w:val="bullet"/>
      <w:lvlText w:val="•"/>
      <w:lvlJc w:val="left"/>
      <w:pPr>
        <w:ind w:left="2987" w:hanging="301"/>
      </w:pPr>
      <w:rPr>
        <w:rFonts w:hint="default"/>
        <w:lang w:val="en-US" w:eastAsia="en-US" w:bidi="ar-SA"/>
      </w:rPr>
    </w:lvl>
    <w:lvl w:ilvl="6" w:tplc="CA862AE6">
      <w:numFmt w:val="bullet"/>
      <w:lvlText w:val="•"/>
      <w:lvlJc w:val="left"/>
      <w:pPr>
        <w:ind w:left="3568" w:hanging="301"/>
      </w:pPr>
      <w:rPr>
        <w:rFonts w:hint="default"/>
        <w:lang w:val="en-US" w:eastAsia="en-US" w:bidi="ar-SA"/>
      </w:rPr>
    </w:lvl>
    <w:lvl w:ilvl="7" w:tplc="2424D0EA">
      <w:numFmt w:val="bullet"/>
      <w:lvlText w:val="•"/>
      <w:lvlJc w:val="left"/>
      <w:pPr>
        <w:ind w:left="4150" w:hanging="301"/>
      </w:pPr>
      <w:rPr>
        <w:rFonts w:hint="default"/>
        <w:lang w:val="en-US" w:eastAsia="en-US" w:bidi="ar-SA"/>
      </w:rPr>
    </w:lvl>
    <w:lvl w:ilvl="8" w:tplc="233E6200">
      <w:numFmt w:val="bullet"/>
      <w:lvlText w:val="•"/>
      <w:lvlJc w:val="left"/>
      <w:pPr>
        <w:ind w:left="4731" w:hanging="301"/>
      </w:pPr>
      <w:rPr>
        <w:rFonts w:hint="default"/>
        <w:lang w:val="en-US" w:eastAsia="en-US" w:bidi="ar-SA"/>
      </w:rPr>
    </w:lvl>
  </w:abstractNum>
  <w:abstractNum w:abstractNumId="36">
    <w:nsid w:val="59584EB3"/>
    <w:multiLevelType w:val="hybridMultilevel"/>
    <w:tmpl w:val="F8D6C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A9814B1"/>
    <w:multiLevelType w:val="singleLevel"/>
    <w:tmpl w:val="5A9814B1"/>
    <w:lvl w:ilvl="0">
      <w:start w:val="1"/>
      <w:numFmt w:val="decimal"/>
      <w:suff w:val="space"/>
      <w:lvlText w:val="(%1)"/>
      <w:lvlJc w:val="left"/>
    </w:lvl>
  </w:abstractNum>
  <w:abstractNum w:abstractNumId="38">
    <w:nsid w:val="5B133FE6"/>
    <w:multiLevelType w:val="hybridMultilevel"/>
    <w:tmpl w:val="57C45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3704EF"/>
    <w:multiLevelType w:val="multilevel"/>
    <w:tmpl w:val="CE80876C"/>
    <w:lvl w:ilvl="0">
      <w:start w:val="12"/>
      <w:numFmt w:val="decimal"/>
      <w:lvlText w:val="%1"/>
      <w:lvlJc w:val="left"/>
      <w:pPr>
        <w:ind w:left="480" w:hanging="480"/>
      </w:pPr>
      <w:rPr>
        <w:rFonts w:hint="default"/>
        <w:w w:val="115"/>
      </w:rPr>
    </w:lvl>
    <w:lvl w:ilvl="1">
      <w:start w:val="1"/>
      <w:numFmt w:val="decimal"/>
      <w:lvlText w:val="%1.%2"/>
      <w:lvlJc w:val="left"/>
      <w:pPr>
        <w:ind w:left="570" w:hanging="480"/>
      </w:pPr>
      <w:rPr>
        <w:rFonts w:hint="default"/>
        <w:w w:val="115"/>
      </w:rPr>
    </w:lvl>
    <w:lvl w:ilvl="2">
      <w:start w:val="1"/>
      <w:numFmt w:val="decimal"/>
      <w:lvlText w:val="%1.%2.%3"/>
      <w:lvlJc w:val="left"/>
      <w:pPr>
        <w:ind w:left="720" w:hanging="720"/>
      </w:pPr>
      <w:rPr>
        <w:rFonts w:hint="default"/>
        <w:w w:val="115"/>
      </w:rPr>
    </w:lvl>
    <w:lvl w:ilvl="3">
      <w:start w:val="1"/>
      <w:numFmt w:val="decimal"/>
      <w:lvlText w:val="%1.%2.%3.%4"/>
      <w:lvlJc w:val="left"/>
      <w:pPr>
        <w:ind w:left="720" w:hanging="720"/>
      </w:pPr>
      <w:rPr>
        <w:rFonts w:hint="default"/>
        <w:w w:val="115"/>
      </w:rPr>
    </w:lvl>
    <w:lvl w:ilvl="4">
      <w:start w:val="1"/>
      <w:numFmt w:val="decimal"/>
      <w:lvlText w:val="%1.%2.%3.%4.%5"/>
      <w:lvlJc w:val="left"/>
      <w:pPr>
        <w:ind w:left="1080" w:hanging="1080"/>
      </w:pPr>
      <w:rPr>
        <w:rFonts w:hint="default"/>
        <w:w w:val="115"/>
      </w:rPr>
    </w:lvl>
    <w:lvl w:ilvl="5">
      <w:start w:val="1"/>
      <w:numFmt w:val="decimal"/>
      <w:lvlText w:val="%1.%2.%3.%4.%5.%6"/>
      <w:lvlJc w:val="left"/>
      <w:pPr>
        <w:ind w:left="1440" w:hanging="1440"/>
      </w:pPr>
      <w:rPr>
        <w:rFonts w:hint="default"/>
        <w:w w:val="115"/>
      </w:rPr>
    </w:lvl>
    <w:lvl w:ilvl="6">
      <w:start w:val="1"/>
      <w:numFmt w:val="decimal"/>
      <w:lvlText w:val="%1.%2.%3.%4.%5.%6.%7"/>
      <w:lvlJc w:val="left"/>
      <w:pPr>
        <w:ind w:left="1440" w:hanging="1440"/>
      </w:pPr>
      <w:rPr>
        <w:rFonts w:hint="default"/>
        <w:w w:val="115"/>
      </w:rPr>
    </w:lvl>
    <w:lvl w:ilvl="7">
      <w:start w:val="1"/>
      <w:numFmt w:val="decimal"/>
      <w:lvlText w:val="%1.%2.%3.%4.%5.%6.%7.%8"/>
      <w:lvlJc w:val="left"/>
      <w:pPr>
        <w:ind w:left="1800" w:hanging="1800"/>
      </w:pPr>
      <w:rPr>
        <w:rFonts w:hint="default"/>
        <w:w w:val="115"/>
      </w:rPr>
    </w:lvl>
    <w:lvl w:ilvl="8">
      <w:start w:val="1"/>
      <w:numFmt w:val="decimal"/>
      <w:lvlText w:val="%1.%2.%3.%4.%5.%6.%7.%8.%9"/>
      <w:lvlJc w:val="left"/>
      <w:pPr>
        <w:ind w:left="1800" w:hanging="1800"/>
      </w:pPr>
      <w:rPr>
        <w:rFonts w:hint="default"/>
        <w:w w:val="115"/>
      </w:rPr>
    </w:lvl>
  </w:abstractNum>
  <w:abstractNum w:abstractNumId="40">
    <w:nsid w:val="63A446E9"/>
    <w:multiLevelType w:val="hybridMultilevel"/>
    <w:tmpl w:val="254A138C"/>
    <w:lvl w:ilvl="0" w:tplc="0409000F">
      <w:start w:val="1"/>
      <w:numFmt w:val="decimal"/>
      <w:lvlText w:val="%1."/>
      <w:lvlJc w:val="left"/>
      <w:pPr>
        <w:ind w:left="-131" w:hanging="360"/>
      </w:p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1">
    <w:nsid w:val="745F25D1"/>
    <w:multiLevelType w:val="hybridMultilevel"/>
    <w:tmpl w:val="F98032E8"/>
    <w:lvl w:ilvl="0" w:tplc="0816000F">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nsid w:val="7583628D"/>
    <w:multiLevelType w:val="hybridMultilevel"/>
    <w:tmpl w:val="D3A02784"/>
    <w:lvl w:ilvl="0" w:tplc="7E5C3762">
      <w:start w:val="1"/>
      <w:numFmt w:val="bullet"/>
      <w:lvlText w:val="&gt;"/>
      <w:lvlJc w:val="left"/>
      <w:pPr>
        <w:ind w:left="720" w:hanging="360"/>
      </w:pPr>
      <w:rPr>
        <w:rFonts w:ascii="Calibri" w:hAnsi="Calibri" w:hint="default"/>
        <w:color w:val="7F7F7F"/>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nsid w:val="794E6D75"/>
    <w:multiLevelType w:val="multilevel"/>
    <w:tmpl w:val="C4EE9A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30"/>
  </w:num>
  <w:num w:numId="3">
    <w:abstractNumId w:val="41"/>
  </w:num>
  <w:num w:numId="4">
    <w:abstractNumId w:val="42"/>
  </w:num>
  <w:num w:numId="5">
    <w:abstractNumId w:val="14"/>
  </w:num>
  <w:num w:numId="6">
    <w:abstractNumId w:val="25"/>
  </w:num>
  <w:num w:numId="7">
    <w:abstractNumId w:val="43"/>
  </w:num>
  <w:num w:numId="8">
    <w:abstractNumId w:val="40"/>
  </w:num>
  <w:num w:numId="9">
    <w:abstractNumId w:val="26"/>
  </w:num>
  <w:num w:numId="10">
    <w:abstractNumId w:val="31"/>
  </w:num>
  <w:num w:numId="11">
    <w:abstractNumId w:val="29"/>
  </w:num>
  <w:num w:numId="12">
    <w:abstractNumId w:val="23"/>
  </w:num>
  <w:num w:numId="13">
    <w:abstractNumId w:val="28"/>
  </w:num>
  <w:num w:numId="14">
    <w:abstractNumId w:val="36"/>
  </w:num>
  <w:num w:numId="15">
    <w:abstractNumId w:val="32"/>
  </w:num>
  <w:num w:numId="16">
    <w:abstractNumId w:val="12"/>
  </w:num>
  <w:num w:numId="17">
    <w:abstractNumId w:val="11"/>
  </w:num>
  <w:num w:numId="18">
    <w:abstractNumId w:val="39"/>
  </w:num>
  <w:num w:numId="19">
    <w:abstractNumId w:val="35"/>
  </w:num>
  <w:num w:numId="20">
    <w:abstractNumId w:val="17"/>
  </w:num>
  <w:num w:numId="21">
    <w:abstractNumId w:val="19"/>
  </w:num>
  <w:num w:numId="22">
    <w:abstractNumId w:val="38"/>
  </w:num>
  <w:num w:numId="23">
    <w:abstractNumId w:val="20"/>
  </w:num>
  <w:num w:numId="24">
    <w:abstractNumId w:val="21"/>
  </w:num>
  <w:num w:numId="25">
    <w:abstractNumId w:val="10"/>
  </w:num>
  <w:num w:numId="26">
    <w:abstractNumId w:val="8"/>
  </w:num>
  <w:num w:numId="27">
    <w:abstractNumId w:val="7"/>
  </w:num>
  <w:num w:numId="28">
    <w:abstractNumId w:val="9"/>
  </w:num>
  <w:num w:numId="29">
    <w:abstractNumId w:val="6"/>
  </w:num>
  <w:num w:numId="30">
    <w:abstractNumId w:val="5"/>
  </w:num>
  <w:num w:numId="31">
    <w:abstractNumId w:val="3"/>
  </w:num>
  <w:num w:numId="32">
    <w:abstractNumId w:val="2"/>
  </w:num>
  <w:num w:numId="33">
    <w:abstractNumId w:val="18"/>
  </w:num>
  <w:num w:numId="34">
    <w:abstractNumId w:val="1"/>
  </w:num>
  <w:num w:numId="35">
    <w:abstractNumId w:val="37"/>
  </w:num>
  <w:num w:numId="36">
    <w:abstractNumId w:val="0"/>
  </w:num>
  <w:num w:numId="37">
    <w:abstractNumId w:val="4"/>
  </w:num>
  <w:num w:numId="38">
    <w:abstractNumId w:val="33"/>
  </w:num>
  <w:num w:numId="39">
    <w:abstractNumId w:val="34"/>
  </w:num>
  <w:num w:numId="40">
    <w:abstractNumId w:val="13"/>
  </w:num>
  <w:num w:numId="41">
    <w:abstractNumId w:val="22"/>
  </w:num>
  <w:num w:numId="42">
    <w:abstractNumId w:val="15"/>
  </w:num>
  <w:num w:numId="43">
    <w:abstractNumId w:val="16"/>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6386"/>
    <o:shapelayout v:ext="edit">
      <o:idmap v:ext="edit" data="1"/>
    </o:shapelayout>
  </w:hdrShapeDefaults>
  <w:footnotePr>
    <w:footnote w:id="-1"/>
    <w:footnote w:id="0"/>
  </w:footnotePr>
  <w:endnotePr>
    <w:endnote w:id="-1"/>
    <w:endnote w:id="0"/>
  </w:endnotePr>
  <w:compat/>
  <w:rsids>
    <w:rsidRoot w:val="003C02F3"/>
    <w:rsid w:val="00003080"/>
    <w:rsid w:val="000051CE"/>
    <w:rsid w:val="000053E2"/>
    <w:rsid w:val="00006431"/>
    <w:rsid w:val="00006C14"/>
    <w:rsid w:val="00011A37"/>
    <w:rsid w:val="00014DDF"/>
    <w:rsid w:val="0001586A"/>
    <w:rsid w:val="00017A42"/>
    <w:rsid w:val="00026A8A"/>
    <w:rsid w:val="00033FD2"/>
    <w:rsid w:val="000347A5"/>
    <w:rsid w:val="000358FA"/>
    <w:rsid w:val="0003628A"/>
    <w:rsid w:val="00036349"/>
    <w:rsid w:val="00037183"/>
    <w:rsid w:val="00040C29"/>
    <w:rsid w:val="00043CA9"/>
    <w:rsid w:val="00046BEC"/>
    <w:rsid w:val="00047721"/>
    <w:rsid w:val="00051608"/>
    <w:rsid w:val="0005496F"/>
    <w:rsid w:val="00057206"/>
    <w:rsid w:val="00057FAA"/>
    <w:rsid w:val="00060A68"/>
    <w:rsid w:val="00062EB4"/>
    <w:rsid w:val="00063C24"/>
    <w:rsid w:val="00065814"/>
    <w:rsid w:val="000727C8"/>
    <w:rsid w:val="00082528"/>
    <w:rsid w:val="00083E09"/>
    <w:rsid w:val="00086CC9"/>
    <w:rsid w:val="000878DF"/>
    <w:rsid w:val="0009447D"/>
    <w:rsid w:val="00095E02"/>
    <w:rsid w:val="000A22A7"/>
    <w:rsid w:val="000B32E2"/>
    <w:rsid w:val="000B3A39"/>
    <w:rsid w:val="000B4374"/>
    <w:rsid w:val="000B7F5F"/>
    <w:rsid w:val="000C31D0"/>
    <w:rsid w:val="000C33E6"/>
    <w:rsid w:val="000C3C1D"/>
    <w:rsid w:val="000C77E7"/>
    <w:rsid w:val="000C7F19"/>
    <w:rsid w:val="000D16D6"/>
    <w:rsid w:val="000D1C94"/>
    <w:rsid w:val="000D75C9"/>
    <w:rsid w:val="000E7C77"/>
    <w:rsid w:val="000F32C0"/>
    <w:rsid w:val="000F4896"/>
    <w:rsid w:val="00104EC9"/>
    <w:rsid w:val="00111923"/>
    <w:rsid w:val="00113472"/>
    <w:rsid w:val="00113D11"/>
    <w:rsid w:val="001215D7"/>
    <w:rsid w:val="001269B4"/>
    <w:rsid w:val="001279BA"/>
    <w:rsid w:val="00132DA6"/>
    <w:rsid w:val="001338E6"/>
    <w:rsid w:val="00145954"/>
    <w:rsid w:val="0015014B"/>
    <w:rsid w:val="00154C00"/>
    <w:rsid w:val="00155FCC"/>
    <w:rsid w:val="00156292"/>
    <w:rsid w:val="0015750F"/>
    <w:rsid w:val="00160ABC"/>
    <w:rsid w:val="001610F8"/>
    <w:rsid w:val="00162280"/>
    <w:rsid w:val="001629E8"/>
    <w:rsid w:val="001668CB"/>
    <w:rsid w:val="00176E87"/>
    <w:rsid w:val="001810A3"/>
    <w:rsid w:val="00181DD4"/>
    <w:rsid w:val="001869F4"/>
    <w:rsid w:val="0019105C"/>
    <w:rsid w:val="00191852"/>
    <w:rsid w:val="001963E1"/>
    <w:rsid w:val="001A2886"/>
    <w:rsid w:val="001A3903"/>
    <w:rsid w:val="001A4357"/>
    <w:rsid w:val="001A5330"/>
    <w:rsid w:val="001A6F64"/>
    <w:rsid w:val="001B09B2"/>
    <w:rsid w:val="001B2B27"/>
    <w:rsid w:val="001B5731"/>
    <w:rsid w:val="001B65B5"/>
    <w:rsid w:val="001B6A84"/>
    <w:rsid w:val="001C4108"/>
    <w:rsid w:val="001C77E3"/>
    <w:rsid w:val="001D4872"/>
    <w:rsid w:val="001E12E1"/>
    <w:rsid w:val="001F0238"/>
    <w:rsid w:val="001F07AA"/>
    <w:rsid w:val="001F395B"/>
    <w:rsid w:val="001F7131"/>
    <w:rsid w:val="0020034D"/>
    <w:rsid w:val="00202B87"/>
    <w:rsid w:val="00205303"/>
    <w:rsid w:val="002058B7"/>
    <w:rsid w:val="00210307"/>
    <w:rsid w:val="00210A4B"/>
    <w:rsid w:val="00211B0B"/>
    <w:rsid w:val="002127A4"/>
    <w:rsid w:val="00217149"/>
    <w:rsid w:val="002200D9"/>
    <w:rsid w:val="00220C46"/>
    <w:rsid w:val="00223B83"/>
    <w:rsid w:val="00226B0F"/>
    <w:rsid w:val="00232ECE"/>
    <w:rsid w:val="002401E7"/>
    <w:rsid w:val="002406DF"/>
    <w:rsid w:val="002438C5"/>
    <w:rsid w:val="002453E3"/>
    <w:rsid w:val="00245AB0"/>
    <w:rsid w:val="00247CF2"/>
    <w:rsid w:val="00255D08"/>
    <w:rsid w:val="00271801"/>
    <w:rsid w:val="0027280B"/>
    <w:rsid w:val="00272B1C"/>
    <w:rsid w:val="00273E48"/>
    <w:rsid w:val="00280A4B"/>
    <w:rsid w:val="00280E60"/>
    <w:rsid w:val="00281ABA"/>
    <w:rsid w:val="0028220A"/>
    <w:rsid w:val="00286291"/>
    <w:rsid w:val="00287C9D"/>
    <w:rsid w:val="00293E10"/>
    <w:rsid w:val="002A0580"/>
    <w:rsid w:val="002A5DC9"/>
    <w:rsid w:val="002B09CF"/>
    <w:rsid w:val="002B51C6"/>
    <w:rsid w:val="002B75CD"/>
    <w:rsid w:val="002C373F"/>
    <w:rsid w:val="002C3E53"/>
    <w:rsid w:val="002C4A80"/>
    <w:rsid w:val="002D1B9C"/>
    <w:rsid w:val="002D2CE1"/>
    <w:rsid w:val="002D5C85"/>
    <w:rsid w:val="002E21B4"/>
    <w:rsid w:val="002E3396"/>
    <w:rsid w:val="002E3936"/>
    <w:rsid w:val="002E5531"/>
    <w:rsid w:val="002F2D26"/>
    <w:rsid w:val="003020A6"/>
    <w:rsid w:val="00304838"/>
    <w:rsid w:val="00307408"/>
    <w:rsid w:val="00310BB8"/>
    <w:rsid w:val="00311C46"/>
    <w:rsid w:val="00313E4C"/>
    <w:rsid w:val="0032686A"/>
    <w:rsid w:val="00331696"/>
    <w:rsid w:val="0033276D"/>
    <w:rsid w:val="00332DAB"/>
    <w:rsid w:val="00333975"/>
    <w:rsid w:val="0033747C"/>
    <w:rsid w:val="00345390"/>
    <w:rsid w:val="00345FAD"/>
    <w:rsid w:val="00347F21"/>
    <w:rsid w:val="003509D7"/>
    <w:rsid w:val="00351295"/>
    <w:rsid w:val="00352263"/>
    <w:rsid w:val="00357CE5"/>
    <w:rsid w:val="00361BBB"/>
    <w:rsid w:val="003631F8"/>
    <w:rsid w:val="003666A8"/>
    <w:rsid w:val="003701A1"/>
    <w:rsid w:val="00373B3A"/>
    <w:rsid w:val="003742AD"/>
    <w:rsid w:val="003745CC"/>
    <w:rsid w:val="003763BB"/>
    <w:rsid w:val="003779D3"/>
    <w:rsid w:val="00377F7E"/>
    <w:rsid w:val="00380745"/>
    <w:rsid w:val="00380C2F"/>
    <w:rsid w:val="00383D79"/>
    <w:rsid w:val="00385FC8"/>
    <w:rsid w:val="00387D17"/>
    <w:rsid w:val="00392815"/>
    <w:rsid w:val="003952FD"/>
    <w:rsid w:val="00397DFA"/>
    <w:rsid w:val="003A1727"/>
    <w:rsid w:val="003A197C"/>
    <w:rsid w:val="003A47C0"/>
    <w:rsid w:val="003B03B5"/>
    <w:rsid w:val="003B1F7B"/>
    <w:rsid w:val="003B4F43"/>
    <w:rsid w:val="003B5EE4"/>
    <w:rsid w:val="003B60E5"/>
    <w:rsid w:val="003B631F"/>
    <w:rsid w:val="003B7C7F"/>
    <w:rsid w:val="003C02F3"/>
    <w:rsid w:val="003C4035"/>
    <w:rsid w:val="003C7350"/>
    <w:rsid w:val="003D1322"/>
    <w:rsid w:val="003D1BA9"/>
    <w:rsid w:val="003D4CDB"/>
    <w:rsid w:val="003D4D5F"/>
    <w:rsid w:val="003E2DD8"/>
    <w:rsid w:val="003E3FB6"/>
    <w:rsid w:val="003E5379"/>
    <w:rsid w:val="003F14E9"/>
    <w:rsid w:val="003F565A"/>
    <w:rsid w:val="00402026"/>
    <w:rsid w:val="004041AB"/>
    <w:rsid w:val="00411389"/>
    <w:rsid w:val="0041322D"/>
    <w:rsid w:val="004178BD"/>
    <w:rsid w:val="00417F00"/>
    <w:rsid w:val="00421CFB"/>
    <w:rsid w:val="00427075"/>
    <w:rsid w:val="004309F6"/>
    <w:rsid w:val="00431FC7"/>
    <w:rsid w:val="00433502"/>
    <w:rsid w:val="00437362"/>
    <w:rsid w:val="00451A70"/>
    <w:rsid w:val="00454B50"/>
    <w:rsid w:val="004576B6"/>
    <w:rsid w:val="004619D3"/>
    <w:rsid w:val="00462F9C"/>
    <w:rsid w:val="0046327A"/>
    <w:rsid w:val="00464B45"/>
    <w:rsid w:val="00467691"/>
    <w:rsid w:val="004679EE"/>
    <w:rsid w:val="00481465"/>
    <w:rsid w:val="00482658"/>
    <w:rsid w:val="0048292B"/>
    <w:rsid w:val="00482FA2"/>
    <w:rsid w:val="00484ABC"/>
    <w:rsid w:val="00491174"/>
    <w:rsid w:val="00491F5B"/>
    <w:rsid w:val="00492A6A"/>
    <w:rsid w:val="00493EBC"/>
    <w:rsid w:val="00494EF5"/>
    <w:rsid w:val="004A0CAB"/>
    <w:rsid w:val="004A11F4"/>
    <w:rsid w:val="004A3DF4"/>
    <w:rsid w:val="004A40CE"/>
    <w:rsid w:val="004B0571"/>
    <w:rsid w:val="004B4AD3"/>
    <w:rsid w:val="004C28FB"/>
    <w:rsid w:val="004C31B8"/>
    <w:rsid w:val="004D21DD"/>
    <w:rsid w:val="004D6D58"/>
    <w:rsid w:val="004D792D"/>
    <w:rsid w:val="004E275F"/>
    <w:rsid w:val="004E297D"/>
    <w:rsid w:val="004E6767"/>
    <w:rsid w:val="004E76D2"/>
    <w:rsid w:val="004E7A59"/>
    <w:rsid w:val="004F0321"/>
    <w:rsid w:val="004F3451"/>
    <w:rsid w:val="004F3928"/>
    <w:rsid w:val="004F63B5"/>
    <w:rsid w:val="00504F2B"/>
    <w:rsid w:val="00505015"/>
    <w:rsid w:val="0050506C"/>
    <w:rsid w:val="0050645F"/>
    <w:rsid w:val="0050712F"/>
    <w:rsid w:val="00534B8B"/>
    <w:rsid w:val="00544604"/>
    <w:rsid w:val="00544E90"/>
    <w:rsid w:val="005569AD"/>
    <w:rsid w:val="0056227E"/>
    <w:rsid w:val="005624B8"/>
    <w:rsid w:val="00563FCC"/>
    <w:rsid w:val="00572BA3"/>
    <w:rsid w:val="00573492"/>
    <w:rsid w:val="005800B0"/>
    <w:rsid w:val="00581E8A"/>
    <w:rsid w:val="00582BF8"/>
    <w:rsid w:val="00582FB8"/>
    <w:rsid w:val="005859D3"/>
    <w:rsid w:val="005910A3"/>
    <w:rsid w:val="00593F77"/>
    <w:rsid w:val="00595436"/>
    <w:rsid w:val="005A0BF6"/>
    <w:rsid w:val="005A22EC"/>
    <w:rsid w:val="005B2F30"/>
    <w:rsid w:val="005B521B"/>
    <w:rsid w:val="005C0A57"/>
    <w:rsid w:val="005C421E"/>
    <w:rsid w:val="005C48A9"/>
    <w:rsid w:val="005D25EC"/>
    <w:rsid w:val="005D28D3"/>
    <w:rsid w:val="005D71C2"/>
    <w:rsid w:val="005E0B0D"/>
    <w:rsid w:val="005E12D2"/>
    <w:rsid w:val="005E2E98"/>
    <w:rsid w:val="005E36BA"/>
    <w:rsid w:val="005E6BDE"/>
    <w:rsid w:val="005F2DB3"/>
    <w:rsid w:val="005F39A8"/>
    <w:rsid w:val="005F56C7"/>
    <w:rsid w:val="005F6B83"/>
    <w:rsid w:val="006021FF"/>
    <w:rsid w:val="00611E4B"/>
    <w:rsid w:val="00612B46"/>
    <w:rsid w:val="0062070B"/>
    <w:rsid w:val="00621123"/>
    <w:rsid w:val="00626812"/>
    <w:rsid w:val="00630AE3"/>
    <w:rsid w:val="0063111F"/>
    <w:rsid w:val="00632B65"/>
    <w:rsid w:val="006346B7"/>
    <w:rsid w:val="00635E40"/>
    <w:rsid w:val="006425FF"/>
    <w:rsid w:val="00650426"/>
    <w:rsid w:val="00652504"/>
    <w:rsid w:val="00655FDB"/>
    <w:rsid w:val="00657EBB"/>
    <w:rsid w:val="00660512"/>
    <w:rsid w:val="00661C52"/>
    <w:rsid w:val="006626B3"/>
    <w:rsid w:val="0066277A"/>
    <w:rsid w:val="006635B6"/>
    <w:rsid w:val="0067105C"/>
    <w:rsid w:val="00671C4B"/>
    <w:rsid w:val="00671ECC"/>
    <w:rsid w:val="0067230A"/>
    <w:rsid w:val="00673A46"/>
    <w:rsid w:val="006825B3"/>
    <w:rsid w:val="0068335D"/>
    <w:rsid w:val="00693AEB"/>
    <w:rsid w:val="0069505C"/>
    <w:rsid w:val="006963D2"/>
    <w:rsid w:val="00696647"/>
    <w:rsid w:val="006971DC"/>
    <w:rsid w:val="006A2870"/>
    <w:rsid w:val="006A50C7"/>
    <w:rsid w:val="006A78FF"/>
    <w:rsid w:val="006B0214"/>
    <w:rsid w:val="006B2993"/>
    <w:rsid w:val="006B53CC"/>
    <w:rsid w:val="006B6787"/>
    <w:rsid w:val="006C52EB"/>
    <w:rsid w:val="006C5992"/>
    <w:rsid w:val="006C5B1D"/>
    <w:rsid w:val="006D0CC4"/>
    <w:rsid w:val="006D5BEC"/>
    <w:rsid w:val="006D5D0B"/>
    <w:rsid w:val="006D729E"/>
    <w:rsid w:val="006E1487"/>
    <w:rsid w:val="006E3A93"/>
    <w:rsid w:val="006E42A6"/>
    <w:rsid w:val="006E4FA9"/>
    <w:rsid w:val="006E6E74"/>
    <w:rsid w:val="006E770C"/>
    <w:rsid w:val="006F0DB6"/>
    <w:rsid w:val="006F4ED6"/>
    <w:rsid w:val="006F5812"/>
    <w:rsid w:val="006F5B36"/>
    <w:rsid w:val="006F6BEA"/>
    <w:rsid w:val="006F6DB6"/>
    <w:rsid w:val="00700932"/>
    <w:rsid w:val="00702CC6"/>
    <w:rsid w:val="007107E6"/>
    <w:rsid w:val="00711F3D"/>
    <w:rsid w:val="0071318B"/>
    <w:rsid w:val="00713B44"/>
    <w:rsid w:val="00720071"/>
    <w:rsid w:val="00720BC9"/>
    <w:rsid w:val="00726BFC"/>
    <w:rsid w:val="0073035F"/>
    <w:rsid w:val="007412C6"/>
    <w:rsid w:val="007416EE"/>
    <w:rsid w:val="0074253F"/>
    <w:rsid w:val="007441B1"/>
    <w:rsid w:val="00744BA3"/>
    <w:rsid w:val="00755646"/>
    <w:rsid w:val="00755D4F"/>
    <w:rsid w:val="00757176"/>
    <w:rsid w:val="00761983"/>
    <w:rsid w:val="00763F57"/>
    <w:rsid w:val="00767055"/>
    <w:rsid w:val="00776208"/>
    <w:rsid w:val="007765E5"/>
    <w:rsid w:val="00777C3E"/>
    <w:rsid w:val="00782348"/>
    <w:rsid w:val="00783C23"/>
    <w:rsid w:val="007862FC"/>
    <w:rsid w:val="0079172C"/>
    <w:rsid w:val="0079242B"/>
    <w:rsid w:val="007940A1"/>
    <w:rsid w:val="007B2596"/>
    <w:rsid w:val="007B71DD"/>
    <w:rsid w:val="007C1CA8"/>
    <w:rsid w:val="007C6022"/>
    <w:rsid w:val="007D0F95"/>
    <w:rsid w:val="007D1221"/>
    <w:rsid w:val="007D2BFB"/>
    <w:rsid w:val="007D5B9B"/>
    <w:rsid w:val="007E1699"/>
    <w:rsid w:val="007E3282"/>
    <w:rsid w:val="007E479A"/>
    <w:rsid w:val="007F13B4"/>
    <w:rsid w:val="007F3554"/>
    <w:rsid w:val="007F4AE2"/>
    <w:rsid w:val="007F4CB6"/>
    <w:rsid w:val="00806353"/>
    <w:rsid w:val="008149D9"/>
    <w:rsid w:val="00822389"/>
    <w:rsid w:val="00826674"/>
    <w:rsid w:val="00827980"/>
    <w:rsid w:val="00832DCA"/>
    <w:rsid w:val="0084169E"/>
    <w:rsid w:val="00841D37"/>
    <w:rsid w:val="00843E13"/>
    <w:rsid w:val="0084647B"/>
    <w:rsid w:val="00863436"/>
    <w:rsid w:val="008674F0"/>
    <w:rsid w:val="008752F2"/>
    <w:rsid w:val="008833F1"/>
    <w:rsid w:val="0088438E"/>
    <w:rsid w:val="008A0A48"/>
    <w:rsid w:val="008A15FE"/>
    <w:rsid w:val="008A76C1"/>
    <w:rsid w:val="008B0F71"/>
    <w:rsid w:val="008B0F8D"/>
    <w:rsid w:val="008C34EB"/>
    <w:rsid w:val="008D2BF6"/>
    <w:rsid w:val="008D3767"/>
    <w:rsid w:val="008D69C8"/>
    <w:rsid w:val="008E3BF1"/>
    <w:rsid w:val="008E4C0F"/>
    <w:rsid w:val="008E5C29"/>
    <w:rsid w:val="008E65CD"/>
    <w:rsid w:val="008E7A32"/>
    <w:rsid w:val="008F54D9"/>
    <w:rsid w:val="00900F7F"/>
    <w:rsid w:val="00901ACB"/>
    <w:rsid w:val="00906F5F"/>
    <w:rsid w:val="009102E6"/>
    <w:rsid w:val="009136D6"/>
    <w:rsid w:val="00915B44"/>
    <w:rsid w:val="00915FAB"/>
    <w:rsid w:val="009166B6"/>
    <w:rsid w:val="00916E90"/>
    <w:rsid w:val="00922382"/>
    <w:rsid w:val="00926EF4"/>
    <w:rsid w:val="0092761D"/>
    <w:rsid w:val="00931923"/>
    <w:rsid w:val="00936D4F"/>
    <w:rsid w:val="00941BFB"/>
    <w:rsid w:val="00941EC5"/>
    <w:rsid w:val="009444E4"/>
    <w:rsid w:val="00952D3E"/>
    <w:rsid w:val="00954659"/>
    <w:rsid w:val="00957748"/>
    <w:rsid w:val="0097332D"/>
    <w:rsid w:val="00986B8A"/>
    <w:rsid w:val="00996251"/>
    <w:rsid w:val="009A0D50"/>
    <w:rsid w:val="009A12B1"/>
    <w:rsid w:val="009A38C9"/>
    <w:rsid w:val="009A60E4"/>
    <w:rsid w:val="009C78AE"/>
    <w:rsid w:val="009D14D1"/>
    <w:rsid w:val="009D29A6"/>
    <w:rsid w:val="009D619C"/>
    <w:rsid w:val="009E0796"/>
    <w:rsid w:val="009E50E0"/>
    <w:rsid w:val="009E6694"/>
    <w:rsid w:val="009F272D"/>
    <w:rsid w:val="009F4A87"/>
    <w:rsid w:val="009F5807"/>
    <w:rsid w:val="009F64D9"/>
    <w:rsid w:val="009F68AF"/>
    <w:rsid w:val="00A047E1"/>
    <w:rsid w:val="00A0521D"/>
    <w:rsid w:val="00A078A5"/>
    <w:rsid w:val="00A07CA7"/>
    <w:rsid w:val="00A143DC"/>
    <w:rsid w:val="00A1794C"/>
    <w:rsid w:val="00A246A9"/>
    <w:rsid w:val="00A25E3C"/>
    <w:rsid w:val="00A303C0"/>
    <w:rsid w:val="00A346BB"/>
    <w:rsid w:val="00A3593F"/>
    <w:rsid w:val="00A36194"/>
    <w:rsid w:val="00A36A10"/>
    <w:rsid w:val="00A36E7C"/>
    <w:rsid w:val="00A40B2B"/>
    <w:rsid w:val="00A4269B"/>
    <w:rsid w:val="00A42FEE"/>
    <w:rsid w:val="00A44DBE"/>
    <w:rsid w:val="00A45116"/>
    <w:rsid w:val="00A509BD"/>
    <w:rsid w:val="00A52C54"/>
    <w:rsid w:val="00A574FD"/>
    <w:rsid w:val="00A64E9F"/>
    <w:rsid w:val="00A72ECC"/>
    <w:rsid w:val="00A747B7"/>
    <w:rsid w:val="00A752D7"/>
    <w:rsid w:val="00A77056"/>
    <w:rsid w:val="00A82652"/>
    <w:rsid w:val="00A874BB"/>
    <w:rsid w:val="00A91087"/>
    <w:rsid w:val="00AA6C99"/>
    <w:rsid w:val="00AB045D"/>
    <w:rsid w:val="00AB3687"/>
    <w:rsid w:val="00AC2FB1"/>
    <w:rsid w:val="00AC5A1F"/>
    <w:rsid w:val="00AC5FBF"/>
    <w:rsid w:val="00AC6F91"/>
    <w:rsid w:val="00AD079D"/>
    <w:rsid w:val="00AD205C"/>
    <w:rsid w:val="00AF619F"/>
    <w:rsid w:val="00AF6B0F"/>
    <w:rsid w:val="00B00BEA"/>
    <w:rsid w:val="00B01746"/>
    <w:rsid w:val="00B05E0F"/>
    <w:rsid w:val="00B07179"/>
    <w:rsid w:val="00B07537"/>
    <w:rsid w:val="00B107A9"/>
    <w:rsid w:val="00B110C8"/>
    <w:rsid w:val="00B20ED3"/>
    <w:rsid w:val="00B21679"/>
    <w:rsid w:val="00B23312"/>
    <w:rsid w:val="00B31847"/>
    <w:rsid w:val="00B341F1"/>
    <w:rsid w:val="00B34257"/>
    <w:rsid w:val="00B442F4"/>
    <w:rsid w:val="00B4595E"/>
    <w:rsid w:val="00B47425"/>
    <w:rsid w:val="00B54893"/>
    <w:rsid w:val="00B56CB4"/>
    <w:rsid w:val="00B571FC"/>
    <w:rsid w:val="00B70B8B"/>
    <w:rsid w:val="00B71E4B"/>
    <w:rsid w:val="00B75D51"/>
    <w:rsid w:val="00B76DB1"/>
    <w:rsid w:val="00B80050"/>
    <w:rsid w:val="00B93172"/>
    <w:rsid w:val="00B95411"/>
    <w:rsid w:val="00B95F68"/>
    <w:rsid w:val="00B97877"/>
    <w:rsid w:val="00BB21A8"/>
    <w:rsid w:val="00BB4EC2"/>
    <w:rsid w:val="00BB5F43"/>
    <w:rsid w:val="00BC5950"/>
    <w:rsid w:val="00BC654A"/>
    <w:rsid w:val="00BD5E07"/>
    <w:rsid w:val="00BD7237"/>
    <w:rsid w:val="00BD77A9"/>
    <w:rsid w:val="00BE36CB"/>
    <w:rsid w:val="00BE55D0"/>
    <w:rsid w:val="00BF33A5"/>
    <w:rsid w:val="00BF3D98"/>
    <w:rsid w:val="00C01842"/>
    <w:rsid w:val="00C04FA9"/>
    <w:rsid w:val="00C050B1"/>
    <w:rsid w:val="00C06174"/>
    <w:rsid w:val="00C0773D"/>
    <w:rsid w:val="00C12C05"/>
    <w:rsid w:val="00C147E3"/>
    <w:rsid w:val="00C15601"/>
    <w:rsid w:val="00C20867"/>
    <w:rsid w:val="00C2244F"/>
    <w:rsid w:val="00C274B6"/>
    <w:rsid w:val="00C27AC1"/>
    <w:rsid w:val="00C314F7"/>
    <w:rsid w:val="00C36494"/>
    <w:rsid w:val="00C37E99"/>
    <w:rsid w:val="00C40515"/>
    <w:rsid w:val="00C41913"/>
    <w:rsid w:val="00C46AC5"/>
    <w:rsid w:val="00C46CD1"/>
    <w:rsid w:val="00C46E47"/>
    <w:rsid w:val="00C47777"/>
    <w:rsid w:val="00C51018"/>
    <w:rsid w:val="00C532A9"/>
    <w:rsid w:val="00C538E1"/>
    <w:rsid w:val="00C54550"/>
    <w:rsid w:val="00C54822"/>
    <w:rsid w:val="00C57259"/>
    <w:rsid w:val="00C62E4D"/>
    <w:rsid w:val="00C63C12"/>
    <w:rsid w:val="00C63F36"/>
    <w:rsid w:val="00C64C8B"/>
    <w:rsid w:val="00C666F3"/>
    <w:rsid w:val="00C72866"/>
    <w:rsid w:val="00C744DC"/>
    <w:rsid w:val="00C76ABF"/>
    <w:rsid w:val="00C84012"/>
    <w:rsid w:val="00C865A0"/>
    <w:rsid w:val="00C87343"/>
    <w:rsid w:val="00CA392A"/>
    <w:rsid w:val="00CA49FE"/>
    <w:rsid w:val="00CB051C"/>
    <w:rsid w:val="00CB2CC7"/>
    <w:rsid w:val="00CB453D"/>
    <w:rsid w:val="00CC1C5E"/>
    <w:rsid w:val="00CD2B8C"/>
    <w:rsid w:val="00CD61D2"/>
    <w:rsid w:val="00CD65E7"/>
    <w:rsid w:val="00CE4BBF"/>
    <w:rsid w:val="00CE5391"/>
    <w:rsid w:val="00CE7214"/>
    <w:rsid w:val="00CF60EF"/>
    <w:rsid w:val="00CF7F8F"/>
    <w:rsid w:val="00D06751"/>
    <w:rsid w:val="00D07920"/>
    <w:rsid w:val="00D137D0"/>
    <w:rsid w:val="00D159CF"/>
    <w:rsid w:val="00D15D21"/>
    <w:rsid w:val="00D2038A"/>
    <w:rsid w:val="00D203D1"/>
    <w:rsid w:val="00D216BC"/>
    <w:rsid w:val="00D23FBD"/>
    <w:rsid w:val="00D25EF7"/>
    <w:rsid w:val="00D302AE"/>
    <w:rsid w:val="00D3185D"/>
    <w:rsid w:val="00D34027"/>
    <w:rsid w:val="00D35948"/>
    <w:rsid w:val="00D4038D"/>
    <w:rsid w:val="00D46F12"/>
    <w:rsid w:val="00D54AB7"/>
    <w:rsid w:val="00D5657D"/>
    <w:rsid w:val="00D71FD5"/>
    <w:rsid w:val="00D73F3D"/>
    <w:rsid w:val="00D74AEF"/>
    <w:rsid w:val="00D82EB2"/>
    <w:rsid w:val="00D904AC"/>
    <w:rsid w:val="00D91C89"/>
    <w:rsid w:val="00D93050"/>
    <w:rsid w:val="00DB4C9D"/>
    <w:rsid w:val="00DB6ED6"/>
    <w:rsid w:val="00DC1C1E"/>
    <w:rsid w:val="00DD1413"/>
    <w:rsid w:val="00DD653A"/>
    <w:rsid w:val="00DD6B92"/>
    <w:rsid w:val="00DD6CDC"/>
    <w:rsid w:val="00DD6DD5"/>
    <w:rsid w:val="00DD7BA7"/>
    <w:rsid w:val="00DE3AD7"/>
    <w:rsid w:val="00DF15CB"/>
    <w:rsid w:val="00DF7B6B"/>
    <w:rsid w:val="00E00F0F"/>
    <w:rsid w:val="00E02523"/>
    <w:rsid w:val="00E06A5E"/>
    <w:rsid w:val="00E072CE"/>
    <w:rsid w:val="00E10EDE"/>
    <w:rsid w:val="00E13CEE"/>
    <w:rsid w:val="00E15446"/>
    <w:rsid w:val="00E15E67"/>
    <w:rsid w:val="00E17663"/>
    <w:rsid w:val="00E25E09"/>
    <w:rsid w:val="00E27FBB"/>
    <w:rsid w:val="00E31262"/>
    <w:rsid w:val="00E367F6"/>
    <w:rsid w:val="00E37D1C"/>
    <w:rsid w:val="00E43996"/>
    <w:rsid w:val="00E441F6"/>
    <w:rsid w:val="00E508B6"/>
    <w:rsid w:val="00E508E3"/>
    <w:rsid w:val="00E53ED3"/>
    <w:rsid w:val="00E56948"/>
    <w:rsid w:val="00E56CA9"/>
    <w:rsid w:val="00E57317"/>
    <w:rsid w:val="00E649E4"/>
    <w:rsid w:val="00E66A97"/>
    <w:rsid w:val="00E6715E"/>
    <w:rsid w:val="00E67AD5"/>
    <w:rsid w:val="00E708A3"/>
    <w:rsid w:val="00E70DC5"/>
    <w:rsid w:val="00E7181B"/>
    <w:rsid w:val="00E72DA3"/>
    <w:rsid w:val="00E73F8A"/>
    <w:rsid w:val="00E75C71"/>
    <w:rsid w:val="00E769AF"/>
    <w:rsid w:val="00E773CB"/>
    <w:rsid w:val="00E77B30"/>
    <w:rsid w:val="00E83400"/>
    <w:rsid w:val="00E90222"/>
    <w:rsid w:val="00E955C7"/>
    <w:rsid w:val="00EA1E75"/>
    <w:rsid w:val="00EA4129"/>
    <w:rsid w:val="00EA6E2F"/>
    <w:rsid w:val="00EA6FD7"/>
    <w:rsid w:val="00EB4F9B"/>
    <w:rsid w:val="00EC20E9"/>
    <w:rsid w:val="00EC340B"/>
    <w:rsid w:val="00ED1CA4"/>
    <w:rsid w:val="00ED29AB"/>
    <w:rsid w:val="00EE08CF"/>
    <w:rsid w:val="00EE22BE"/>
    <w:rsid w:val="00EE26DC"/>
    <w:rsid w:val="00EF1834"/>
    <w:rsid w:val="00F07E61"/>
    <w:rsid w:val="00F12D8D"/>
    <w:rsid w:val="00F17030"/>
    <w:rsid w:val="00F228D8"/>
    <w:rsid w:val="00F256EB"/>
    <w:rsid w:val="00F304DE"/>
    <w:rsid w:val="00F31121"/>
    <w:rsid w:val="00F312DC"/>
    <w:rsid w:val="00F379FF"/>
    <w:rsid w:val="00F415A5"/>
    <w:rsid w:val="00F451CF"/>
    <w:rsid w:val="00F501A7"/>
    <w:rsid w:val="00F50221"/>
    <w:rsid w:val="00F549A6"/>
    <w:rsid w:val="00F55E25"/>
    <w:rsid w:val="00F56613"/>
    <w:rsid w:val="00F6390B"/>
    <w:rsid w:val="00F642D9"/>
    <w:rsid w:val="00F715E6"/>
    <w:rsid w:val="00F720B5"/>
    <w:rsid w:val="00F763B9"/>
    <w:rsid w:val="00F767F6"/>
    <w:rsid w:val="00F76D2A"/>
    <w:rsid w:val="00F86E37"/>
    <w:rsid w:val="00F9175C"/>
    <w:rsid w:val="00F96304"/>
    <w:rsid w:val="00FB55BA"/>
    <w:rsid w:val="00FC1C39"/>
    <w:rsid w:val="00FC7DA7"/>
    <w:rsid w:val="00FD07D5"/>
    <w:rsid w:val="00FD0FF8"/>
    <w:rsid w:val="00FD37AD"/>
    <w:rsid w:val="00FD5766"/>
    <w:rsid w:val="00FD72E2"/>
    <w:rsid w:val="00FD7B8E"/>
    <w:rsid w:val="00FE1C1A"/>
    <w:rsid w:val="00FE45D5"/>
    <w:rsid w:val="00FE57B7"/>
    <w:rsid w:val="00FF0408"/>
    <w:rsid w:val="00FF0858"/>
    <w:rsid w:val="00FF0926"/>
    <w:rsid w:val="00FF13B1"/>
    <w:rsid w:val="00FF2E23"/>
    <w:rsid w:val="00FF64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macro"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Number 2" w:qFormat="1"/>
    <w:lsdException w:name="List Number 3" w:qFormat="1"/>
    <w:lsdException w:name="Title" w:semiHidden="0" w:uiPriority="10" w:unhideWhenUsed="0" w:qFormat="1"/>
    <w:lsdException w:name="Default Paragraph Font" w:uiPriority="1"/>
    <w:lsdException w:name="Body Text" w:qFormat="1"/>
    <w:lsdException w:name="List Continue" w:qFormat="1"/>
    <w:lsdException w:name="List Continue 2" w:qFormat="1"/>
    <w:lsdException w:name="List Continue 3" w:qFormat="1"/>
    <w:lsdException w:name="Subtitle" w:semiHidden="0" w:uiPriority="11" w:unhideWhenUsed="0" w:qFormat="1"/>
    <w:lsdException w:name="Body Text 2" w:qFormat="1"/>
    <w:lsdException w:name="Body Text 3"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2F3"/>
    <w:pPr>
      <w:spacing w:line="256" w:lineRule="auto"/>
    </w:pPr>
    <w:rPr>
      <w:rFonts w:ascii="Calibri" w:eastAsia="Calibri" w:hAnsi="Calibri" w:cs="Times New Roman"/>
      <w:kern w:val="0"/>
    </w:rPr>
  </w:style>
  <w:style w:type="paragraph" w:styleId="Heading1">
    <w:name w:val="heading 1"/>
    <w:basedOn w:val="Normal"/>
    <w:next w:val="Normal"/>
    <w:link w:val="Heading1Char"/>
    <w:uiPriority w:val="9"/>
    <w:qFormat/>
    <w:rsid w:val="007F4AE2"/>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B573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fr-FR"/>
    </w:rPr>
  </w:style>
  <w:style w:type="paragraph" w:styleId="Heading3">
    <w:name w:val="heading 3"/>
    <w:basedOn w:val="Normal"/>
    <w:next w:val="Normal"/>
    <w:link w:val="Heading3Char"/>
    <w:uiPriority w:val="9"/>
    <w:unhideWhenUsed/>
    <w:qFormat/>
    <w:rsid w:val="001B5731"/>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fr-FR"/>
    </w:rPr>
  </w:style>
  <w:style w:type="paragraph" w:styleId="Heading4">
    <w:name w:val="heading 4"/>
    <w:basedOn w:val="Normal"/>
    <w:next w:val="Normal"/>
    <w:link w:val="Heading4Char"/>
    <w:uiPriority w:val="9"/>
    <w:semiHidden/>
    <w:unhideWhenUsed/>
    <w:qFormat/>
    <w:rsid w:val="00EF1834"/>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EF1834"/>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EF1834"/>
    <w:pPr>
      <w:keepNext/>
      <w:keepLines/>
      <w:spacing w:before="200" w:after="0" w:line="276" w:lineRule="auto"/>
      <w:outlineLvl w:val="5"/>
    </w:pPr>
    <w:rPr>
      <w:rFonts w:asciiTheme="majorHAnsi" w:eastAsiaTheme="majorEastAsia" w:hAnsiTheme="majorHAnsi" w:cstheme="majorBidi"/>
      <w:i/>
      <w:iCs/>
      <w:color w:val="1F3864" w:themeColor="accent1" w:themeShade="80"/>
    </w:rPr>
  </w:style>
  <w:style w:type="paragraph" w:styleId="Heading7">
    <w:name w:val="heading 7"/>
    <w:basedOn w:val="Normal"/>
    <w:next w:val="Normal"/>
    <w:link w:val="Heading7Char"/>
    <w:uiPriority w:val="9"/>
    <w:semiHidden/>
    <w:unhideWhenUsed/>
    <w:qFormat/>
    <w:rsid w:val="00EF1834"/>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F1834"/>
    <w:pPr>
      <w:keepNext/>
      <w:keepLines/>
      <w:spacing w:before="200" w:after="0" w:line="276" w:lineRule="auto"/>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EF1834"/>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5F56C7"/>
    <w:rPr>
      <w:color w:val="0563C1" w:themeColor="hyperlink"/>
      <w:u w:val="single"/>
    </w:rPr>
  </w:style>
  <w:style w:type="character" w:customStyle="1" w:styleId="Heading1Char">
    <w:name w:val="Heading 1 Char"/>
    <w:basedOn w:val="DefaultParagraphFont"/>
    <w:link w:val="Heading1"/>
    <w:uiPriority w:val="9"/>
    <w:qFormat/>
    <w:rsid w:val="007F4AE2"/>
    <w:rPr>
      <w:rFonts w:asciiTheme="majorHAnsi" w:eastAsiaTheme="majorEastAsia" w:hAnsiTheme="majorHAnsi" w:cstheme="majorBidi"/>
      <w:color w:val="2F5496" w:themeColor="accent1" w:themeShade="BF"/>
      <w:kern w:val="0"/>
      <w:sz w:val="32"/>
      <w:szCs w:val="32"/>
    </w:rPr>
  </w:style>
  <w:style w:type="paragraph" w:styleId="Bibliography">
    <w:name w:val="Bibliography"/>
    <w:basedOn w:val="Normal"/>
    <w:next w:val="Normal"/>
    <w:uiPriority w:val="37"/>
    <w:unhideWhenUsed/>
    <w:rsid w:val="007F4AE2"/>
  </w:style>
  <w:style w:type="character" w:customStyle="1" w:styleId="UnresolvedMention1">
    <w:name w:val="Unresolved Mention1"/>
    <w:basedOn w:val="DefaultParagraphFont"/>
    <w:uiPriority w:val="99"/>
    <w:semiHidden/>
    <w:unhideWhenUsed/>
    <w:rsid w:val="00026A8A"/>
    <w:rPr>
      <w:color w:val="605E5C"/>
      <w:shd w:val="clear" w:color="auto" w:fill="E1DFDD"/>
    </w:rPr>
  </w:style>
  <w:style w:type="paragraph" w:styleId="ListParagraph">
    <w:name w:val="List Paragraph"/>
    <w:basedOn w:val="Normal"/>
    <w:uiPriority w:val="34"/>
    <w:qFormat/>
    <w:rsid w:val="004A3DF4"/>
    <w:pPr>
      <w:spacing w:after="200" w:line="276" w:lineRule="auto"/>
      <w:ind w:left="720"/>
      <w:contextualSpacing/>
    </w:pPr>
    <w:rPr>
      <w:rFonts w:asciiTheme="minorHAnsi" w:eastAsiaTheme="minorHAnsi" w:hAnsiTheme="minorHAnsi" w:cstheme="minorBidi"/>
      <w:lang w:val="pt-PT"/>
    </w:rPr>
  </w:style>
  <w:style w:type="paragraph" w:styleId="HTMLPreformatted">
    <w:name w:val="HTML Preformatted"/>
    <w:basedOn w:val="Normal"/>
    <w:link w:val="HTMLPreformattedChar"/>
    <w:uiPriority w:val="99"/>
    <w:semiHidden/>
    <w:unhideWhenUsed/>
    <w:rsid w:val="002127A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27A4"/>
    <w:rPr>
      <w:rFonts w:ascii="Consolas" w:eastAsia="Calibri" w:hAnsi="Consolas" w:cs="Times New Roman"/>
      <w:kern w:val="0"/>
      <w:sz w:val="20"/>
      <w:szCs w:val="20"/>
    </w:rPr>
  </w:style>
  <w:style w:type="paragraph" w:customStyle="1" w:styleId="pdq2pgselectionanchorcontainer">
    <w:name w:val="pdq2pg_selectionanchorcontainer"/>
    <w:basedOn w:val="Normal"/>
    <w:rsid w:val="003D4D5F"/>
    <w:pPr>
      <w:spacing w:before="100" w:beforeAutospacing="1" w:after="100" w:afterAutospacing="1" w:line="240" w:lineRule="auto"/>
    </w:pPr>
    <w:rPr>
      <w:rFonts w:ascii="Times New Roman" w:eastAsia="Times New Roman" w:hAnsi="Times New Roman"/>
      <w:sz w:val="24"/>
      <w:szCs w:val="24"/>
      <w:lang w:val="pt-PT" w:eastAsia="pt-PT"/>
    </w:rPr>
  </w:style>
  <w:style w:type="paragraph" w:styleId="NormalWeb">
    <w:name w:val="Normal (Web)"/>
    <w:basedOn w:val="Normal"/>
    <w:uiPriority w:val="99"/>
    <w:semiHidden/>
    <w:unhideWhenUsed/>
    <w:qFormat/>
    <w:rsid w:val="003D4D5F"/>
    <w:pPr>
      <w:spacing w:before="100" w:beforeAutospacing="1" w:after="100" w:afterAutospacing="1" w:line="240" w:lineRule="auto"/>
    </w:pPr>
    <w:rPr>
      <w:rFonts w:ascii="Times New Roman" w:eastAsia="Times New Roman" w:hAnsi="Times New Roman"/>
      <w:sz w:val="24"/>
      <w:szCs w:val="24"/>
      <w:lang w:val="pt-PT" w:eastAsia="pt-PT"/>
    </w:rPr>
  </w:style>
  <w:style w:type="character" w:styleId="Strong">
    <w:name w:val="Strong"/>
    <w:basedOn w:val="DefaultParagraphFont"/>
    <w:uiPriority w:val="22"/>
    <w:qFormat/>
    <w:rsid w:val="00D15D21"/>
    <w:rPr>
      <w:b/>
      <w:bCs/>
    </w:rPr>
  </w:style>
  <w:style w:type="paragraph" w:styleId="FootnoteText">
    <w:name w:val="footnote text"/>
    <w:basedOn w:val="Normal"/>
    <w:link w:val="FootnoteTextChar"/>
    <w:uiPriority w:val="99"/>
    <w:unhideWhenUsed/>
    <w:rsid w:val="00D15D21"/>
    <w:pPr>
      <w:spacing w:after="200" w:line="276" w:lineRule="auto"/>
    </w:pPr>
    <w:rPr>
      <w:rFonts w:eastAsia="SimSun"/>
      <w:sz w:val="20"/>
      <w:szCs w:val="20"/>
      <w:lang w:eastAsia="zh-CN"/>
    </w:rPr>
  </w:style>
  <w:style w:type="character" w:customStyle="1" w:styleId="FootnoteTextChar">
    <w:name w:val="Footnote Text Char"/>
    <w:basedOn w:val="DefaultParagraphFont"/>
    <w:link w:val="FootnoteText"/>
    <w:uiPriority w:val="99"/>
    <w:rsid w:val="00D15D21"/>
    <w:rPr>
      <w:rFonts w:ascii="Calibri" w:eastAsia="SimSun" w:hAnsi="Calibri" w:cs="Times New Roman"/>
      <w:kern w:val="0"/>
      <w:sz w:val="20"/>
      <w:szCs w:val="20"/>
      <w:lang w:eastAsia="zh-CN"/>
    </w:rPr>
  </w:style>
  <w:style w:type="character" w:styleId="FootnoteReference">
    <w:name w:val="footnote reference"/>
    <w:uiPriority w:val="99"/>
    <w:semiHidden/>
    <w:unhideWhenUsed/>
    <w:rsid w:val="00D15D21"/>
    <w:rPr>
      <w:vertAlign w:val="superscript"/>
    </w:rPr>
  </w:style>
  <w:style w:type="character" w:styleId="Emphasis">
    <w:name w:val="Emphasis"/>
    <w:basedOn w:val="DefaultParagraphFont"/>
    <w:uiPriority w:val="20"/>
    <w:qFormat/>
    <w:rsid w:val="00FD0FF8"/>
    <w:rPr>
      <w:i/>
      <w:iCs/>
    </w:rPr>
  </w:style>
  <w:style w:type="paragraph" w:styleId="Header">
    <w:name w:val="header"/>
    <w:basedOn w:val="Normal"/>
    <w:link w:val="HeaderChar"/>
    <w:uiPriority w:val="99"/>
    <w:unhideWhenUsed/>
    <w:qFormat/>
    <w:rsid w:val="00C666F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666F3"/>
    <w:rPr>
      <w:rFonts w:ascii="Calibri" w:eastAsia="Calibri" w:hAnsi="Calibri" w:cs="Times New Roman"/>
      <w:kern w:val="0"/>
    </w:rPr>
  </w:style>
  <w:style w:type="paragraph" w:styleId="Footer">
    <w:name w:val="footer"/>
    <w:basedOn w:val="Normal"/>
    <w:link w:val="FooterChar"/>
    <w:uiPriority w:val="99"/>
    <w:unhideWhenUsed/>
    <w:qFormat/>
    <w:rsid w:val="00C666F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666F3"/>
    <w:rPr>
      <w:rFonts w:ascii="Calibri" w:eastAsia="Calibri" w:hAnsi="Calibri" w:cs="Times New Roman"/>
      <w:kern w:val="0"/>
    </w:rPr>
  </w:style>
  <w:style w:type="character" w:customStyle="1" w:styleId="UnresolvedMention">
    <w:name w:val="Unresolved Mention"/>
    <w:basedOn w:val="DefaultParagraphFont"/>
    <w:uiPriority w:val="99"/>
    <w:semiHidden/>
    <w:unhideWhenUsed/>
    <w:rsid w:val="00C666F3"/>
    <w:rPr>
      <w:color w:val="605E5C"/>
      <w:shd w:val="clear" w:color="auto" w:fill="E1DFDD"/>
    </w:rPr>
  </w:style>
  <w:style w:type="character" w:customStyle="1" w:styleId="Hyperlink1">
    <w:name w:val="Hyperlink1"/>
    <w:uiPriority w:val="99"/>
    <w:qFormat/>
    <w:rsid w:val="00C666F3"/>
    <w:rPr>
      <w:color w:val="0563C1"/>
      <w:u w:val="single"/>
    </w:rPr>
  </w:style>
  <w:style w:type="paragraph" w:styleId="BalloonText">
    <w:name w:val="Balloon Text"/>
    <w:basedOn w:val="Normal"/>
    <w:link w:val="BalloonTextChar"/>
    <w:uiPriority w:val="99"/>
    <w:semiHidden/>
    <w:unhideWhenUsed/>
    <w:rsid w:val="001B5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731"/>
    <w:rPr>
      <w:rFonts w:ascii="Tahoma" w:eastAsia="Calibri" w:hAnsi="Tahoma" w:cs="Tahoma"/>
      <w:kern w:val="0"/>
      <w:sz w:val="16"/>
      <w:szCs w:val="16"/>
    </w:rPr>
  </w:style>
  <w:style w:type="character" w:customStyle="1" w:styleId="Heading2Char">
    <w:name w:val="Heading 2 Char"/>
    <w:basedOn w:val="DefaultParagraphFont"/>
    <w:link w:val="Heading2"/>
    <w:uiPriority w:val="9"/>
    <w:qFormat/>
    <w:rsid w:val="001B5731"/>
    <w:rPr>
      <w:rFonts w:asciiTheme="majorHAnsi" w:eastAsiaTheme="majorEastAsia" w:hAnsiTheme="majorHAnsi" w:cstheme="majorBidi"/>
      <w:color w:val="2F5496" w:themeColor="accent1" w:themeShade="BF"/>
      <w:kern w:val="0"/>
      <w:sz w:val="26"/>
      <w:szCs w:val="26"/>
      <w:lang w:val="fr-FR"/>
    </w:rPr>
  </w:style>
  <w:style w:type="character" w:customStyle="1" w:styleId="Heading3Char">
    <w:name w:val="Heading 3 Char"/>
    <w:basedOn w:val="DefaultParagraphFont"/>
    <w:link w:val="Heading3"/>
    <w:uiPriority w:val="9"/>
    <w:qFormat/>
    <w:rsid w:val="001B5731"/>
    <w:rPr>
      <w:rFonts w:asciiTheme="majorHAnsi" w:eastAsiaTheme="majorEastAsia" w:hAnsiTheme="majorHAnsi" w:cstheme="majorBidi"/>
      <w:color w:val="1F3763" w:themeColor="accent1" w:themeShade="7F"/>
      <w:kern w:val="0"/>
      <w:sz w:val="24"/>
      <w:szCs w:val="24"/>
      <w:lang w:val="fr-FR"/>
    </w:rPr>
  </w:style>
  <w:style w:type="paragraph" w:styleId="BodyText">
    <w:name w:val="Body Text"/>
    <w:basedOn w:val="Normal"/>
    <w:link w:val="BodyTextChar"/>
    <w:uiPriority w:val="99"/>
    <w:qFormat/>
    <w:rsid w:val="001B5731"/>
    <w:pPr>
      <w:widowControl w:val="0"/>
      <w:autoSpaceDE w:val="0"/>
      <w:autoSpaceDN w:val="0"/>
      <w:spacing w:after="0" w:line="240" w:lineRule="auto"/>
      <w:ind w:left="83"/>
    </w:pPr>
    <w:rPr>
      <w:rFonts w:ascii="Roboto Bk" w:eastAsia="Roboto Bk" w:hAnsi="Roboto Bk" w:cs="Roboto Bk"/>
      <w:b/>
      <w:bCs/>
      <w:sz w:val="18"/>
      <w:szCs w:val="18"/>
    </w:rPr>
  </w:style>
  <w:style w:type="character" w:customStyle="1" w:styleId="BodyTextChar">
    <w:name w:val="Body Text Char"/>
    <w:basedOn w:val="DefaultParagraphFont"/>
    <w:link w:val="BodyText"/>
    <w:uiPriority w:val="99"/>
    <w:qFormat/>
    <w:rsid w:val="001B5731"/>
    <w:rPr>
      <w:rFonts w:ascii="Roboto Bk" w:eastAsia="Roboto Bk" w:hAnsi="Roboto Bk" w:cs="Roboto Bk"/>
      <w:b/>
      <w:bCs/>
      <w:kern w:val="0"/>
      <w:sz w:val="18"/>
      <w:szCs w:val="18"/>
    </w:rPr>
  </w:style>
  <w:style w:type="paragraph" w:styleId="Title">
    <w:name w:val="Title"/>
    <w:basedOn w:val="Normal"/>
    <w:link w:val="TitleChar"/>
    <w:uiPriority w:val="10"/>
    <w:qFormat/>
    <w:rsid w:val="001B5731"/>
    <w:pPr>
      <w:widowControl w:val="0"/>
      <w:autoSpaceDE w:val="0"/>
      <w:autoSpaceDN w:val="0"/>
      <w:spacing w:before="209" w:after="0" w:line="240" w:lineRule="auto"/>
      <w:ind w:left="472" w:hanging="389"/>
    </w:pPr>
    <w:rPr>
      <w:rFonts w:ascii="Roboto" w:eastAsia="Roboto" w:hAnsi="Roboto" w:cs="Roboto"/>
      <w:sz w:val="38"/>
      <w:szCs w:val="38"/>
    </w:rPr>
  </w:style>
  <w:style w:type="character" w:customStyle="1" w:styleId="TitleChar">
    <w:name w:val="Title Char"/>
    <w:basedOn w:val="DefaultParagraphFont"/>
    <w:link w:val="Title"/>
    <w:uiPriority w:val="10"/>
    <w:qFormat/>
    <w:rsid w:val="001B5731"/>
    <w:rPr>
      <w:rFonts w:ascii="Roboto" w:eastAsia="Roboto" w:hAnsi="Roboto" w:cs="Roboto"/>
      <w:kern w:val="0"/>
      <w:sz w:val="38"/>
      <w:szCs w:val="38"/>
    </w:rPr>
  </w:style>
  <w:style w:type="character" w:customStyle="1" w:styleId="Heading4Char">
    <w:name w:val="Heading 4 Char"/>
    <w:basedOn w:val="DefaultParagraphFont"/>
    <w:link w:val="Heading4"/>
    <w:uiPriority w:val="9"/>
    <w:semiHidden/>
    <w:qFormat/>
    <w:rsid w:val="00EF1834"/>
    <w:rPr>
      <w:rFonts w:asciiTheme="majorHAnsi" w:eastAsiaTheme="majorEastAsia" w:hAnsiTheme="majorHAnsi" w:cstheme="majorBidi"/>
      <w:b/>
      <w:bCs/>
      <w:i/>
      <w:iCs/>
      <w:color w:val="4472C4" w:themeColor="accent1"/>
      <w:kern w:val="0"/>
    </w:rPr>
  </w:style>
  <w:style w:type="character" w:customStyle="1" w:styleId="Heading5Char">
    <w:name w:val="Heading 5 Char"/>
    <w:basedOn w:val="DefaultParagraphFont"/>
    <w:link w:val="Heading5"/>
    <w:uiPriority w:val="9"/>
    <w:semiHidden/>
    <w:qFormat/>
    <w:rsid w:val="00EF1834"/>
    <w:rPr>
      <w:rFonts w:asciiTheme="majorHAnsi" w:eastAsiaTheme="majorEastAsia" w:hAnsiTheme="majorHAnsi" w:cstheme="majorBidi"/>
      <w:color w:val="1F3763" w:themeColor="accent1" w:themeShade="7F"/>
      <w:kern w:val="0"/>
    </w:rPr>
  </w:style>
  <w:style w:type="character" w:customStyle="1" w:styleId="Heading6Char">
    <w:name w:val="Heading 6 Char"/>
    <w:basedOn w:val="DefaultParagraphFont"/>
    <w:link w:val="Heading6"/>
    <w:uiPriority w:val="9"/>
    <w:semiHidden/>
    <w:qFormat/>
    <w:rsid w:val="00EF1834"/>
    <w:rPr>
      <w:rFonts w:asciiTheme="majorHAnsi" w:eastAsiaTheme="majorEastAsia" w:hAnsiTheme="majorHAnsi" w:cstheme="majorBidi"/>
      <w:i/>
      <w:iCs/>
      <w:color w:val="1F3864" w:themeColor="accent1" w:themeShade="80"/>
      <w:kern w:val="0"/>
    </w:rPr>
  </w:style>
  <w:style w:type="character" w:customStyle="1" w:styleId="Heading7Char">
    <w:name w:val="Heading 7 Char"/>
    <w:basedOn w:val="DefaultParagraphFont"/>
    <w:link w:val="Heading7"/>
    <w:uiPriority w:val="9"/>
    <w:semiHidden/>
    <w:qFormat/>
    <w:rsid w:val="00EF1834"/>
    <w:rPr>
      <w:rFonts w:asciiTheme="majorHAnsi" w:eastAsiaTheme="majorEastAsia" w:hAnsiTheme="majorHAnsi" w:cstheme="majorBidi"/>
      <w:i/>
      <w:iCs/>
      <w:color w:val="404040" w:themeColor="text1" w:themeTint="BF"/>
      <w:kern w:val="0"/>
    </w:rPr>
  </w:style>
  <w:style w:type="character" w:customStyle="1" w:styleId="Heading8Char">
    <w:name w:val="Heading 8 Char"/>
    <w:basedOn w:val="DefaultParagraphFont"/>
    <w:link w:val="Heading8"/>
    <w:uiPriority w:val="9"/>
    <w:semiHidden/>
    <w:qFormat/>
    <w:rsid w:val="00EF1834"/>
    <w:rPr>
      <w:rFonts w:asciiTheme="majorHAnsi" w:eastAsiaTheme="majorEastAsia" w:hAnsiTheme="majorHAnsi" w:cstheme="majorBidi"/>
      <w:color w:val="4472C4" w:themeColor="accent1"/>
      <w:kern w:val="0"/>
      <w:sz w:val="20"/>
      <w:szCs w:val="20"/>
    </w:rPr>
  </w:style>
  <w:style w:type="character" w:customStyle="1" w:styleId="Heading9Char">
    <w:name w:val="Heading 9 Char"/>
    <w:basedOn w:val="DefaultParagraphFont"/>
    <w:link w:val="Heading9"/>
    <w:uiPriority w:val="9"/>
    <w:semiHidden/>
    <w:qFormat/>
    <w:rsid w:val="00EF1834"/>
    <w:rPr>
      <w:rFonts w:asciiTheme="majorHAnsi" w:eastAsiaTheme="majorEastAsia" w:hAnsiTheme="majorHAnsi" w:cstheme="majorBidi"/>
      <w:i/>
      <w:iCs/>
      <w:color w:val="404040" w:themeColor="text1" w:themeTint="BF"/>
      <w:kern w:val="0"/>
      <w:sz w:val="20"/>
      <w:szCs w:val="20"/>
    </w:rPr>
  </w:style>
  <w:style w:type="paragraph" w:styleId="BodyText2">
    <w:name w:val="Body Text 2"/>
    <w:basedOn w:val="Normal"/>
    <w:link w:val="BodyText2Char"/>
    <w:uiPriority w:val="99"/>
    <w:unhideWhenUsed/>
    <w:qFormat/>
    <w:rsid w:val="00EF1834"/>
    <w:pPr>
      <w:spacing w:after="120" w:line="480" w:lineRule="auto"/>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qFormat/>
    <w:rsid w:val="00EF1834"/>
    <w:rPr>
      <w:rFonts w:eastAsiaTheme="minorEastAsia"/>
      <w:kern w:val="0"/>
    </w:rPr>
  </w:style>
  <w:style w:type="paragraph" w:styleId="BodyText3">
    <w:name w:val="Body Text 3"/>
    <w:basedOn w:val="Normal"/>
    <w:link w:val="BodyText3Char"/>
    <w:uiPriority w:val="99"/>
    <w:unhideWhenUsed/>
    <w:qFormat/>
    <w:rsid w:val="00EF1834"/>
    <w:pPr>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qFormat/>
    <w:rsid w:val="00EF1834"/>
    <w:rPr>
      <w:rFonts w:eastAsiaTheme="minorEastAsia"/>
      <w:kern w:val="0"/>
      <w:sz w:val="16"/>
      <w:szCs w:val="16"/>
    </w:rPr>
  </w:style>
  <w:style w:type="paragraph" w:styleId="List">
    <w:name w:val="List"/>
    <w:basedOn w:val="Normal"/>
    <w:uiPriority w:val="99"/>
    <w:unhideWhenUsed/>
    <w:qFormat/>
    <w:rsid w:val="00EF1834"/>
    <w:pPr>
      <w:spacing w:after="200" w:line="276" w:lineRule="auto"/>
      <w:ind w:left="360" w:hanging="360"/>
      <w:contextualSpacing/>
    </w:pPr>
    <w:rPr>
      <w:rFonts w:asciiTheme="minorHAnsi" w:eastAsiaTheme="minorEastAsia" w:hAnsiTheme="minorHAnsi" w:cstheme="minorBidi"/>
    </w:rPr>
  </w:style>
  <w:style w:type="paragraph" w:styleId="List2">
    <w:name w:val="List 2"/>
    <w:basedOn w:val="Normal"/>
    <w:uiPriority w:val="99"/>
    <w:unhideWhenUsed/>
    <w:qFormat/>
    <w:rsid w:val="00EF1834"/>
    <w:pPr>
      <w:spacing w:after="200" w:line="276" w:lineRule="auto"/>
      <w:ind w:left="720" w:hanging="360"/>
      <w:contextualSpacing/>
    </w:pPr>
    <w:rPr>
      <w:rFonts w:asciiTheme="minorHAnsi" w:eastAsiaTheme="minorEastAsia" w:hAnsiTheme="minorHAnsi" w:cstheme="minorBidi"/>
    </w:rPr>
  </w:style>
  <w:style w:type="paragraph" w:styleId="List3">
    <w:name w:val="List 3"/>
    <w:basedOn w:val="Normal"/>
    <w:uiPriority w:val="99"/>
    <w:unhideWhenUsed/>
    <w:qFormat/>
    <w:rsid w:val="00EF1834"/>
    <w:pPr>
      <w:spacing w:after="200" w:line="276" w:lineRule="auto"/>
      <w:ind w:left="1080" w:hanging="360"/>
      <w:contextualSpacing/>
    </w:pPr>
    <w:rPr>
      <w:rFonts w:asciiTheme="minorHAnsi" w:eastAsiaTheme="minorEastAsia" w:hAnsiTheme="minorHAnsi" w:cstheme="minorBidi"/>
    </w:rPr>
  </w:style>
  <w:style w:type="paragraph" w:styleId="ListBullet">
    <w:name w:val="List Bullet"/>
    <w:basedOn w:val="Normal"/>
    <w:uiPriority w:val="99"/>
    <w:unhideWhenUsed/>
    <w:qFormat/>
    <w:rsid w:val="00EF1834"/>
    <w:pPr>
      <w:tabs>
        <w:tab w:val="left" w:pos="360"/>
      </w:tabs>
      <w:spacing w:after="200" w:line="276" w:lineRule="auto"/>
      <w:ind w:left="360" w:hanging="360"/>
      <w:contextualSpacing/>
    </w:pPr>
    <w:rPr>
      <w:rFonts w:asciiTheme="minorHAnsi" w:eastAsiaTheme="minorEastAsia" w:hAnsiTheme="minorHAnsi" w:cstheme="minorBidi"/>
    </w:rPr>
  </w:style>
  <w:style w:type="paragraph" w:styleId="ListBullet2">
    <w:name w:val="List Bullet 2"/>
    <w:basedOn w:val="Normal"/>
    <w:uiPriority w:val="99"/>
    <w:unhideWhenUsed/>
    <w:qFormat/>
    <w:rsid w:val="00EF1834"/>
    <w:pPr>
      <w:numPr>
        <w:numId w:val="25"/>
      </w:numPr>
      <w:tabs>
        <w:tab w:val="clear" w:pos="360"/>
        <w:tab w:val="left" w:pos="720"/>
      </w:tabs>
      <w:spacing w:after="200" w:line="276" w:lineRule="auto"/>
      <w:ind w:left="720"/>
      <w:contextualSpacing/>
    </w:pPr>
    <w:rPr>
      <w:rFonts w:asciiTheme="minorHAnsi" w:eastAsiaTheme="minorEastAsia" w:hAnsiTheme="minorHAnsi" w:cstheme="minorBidi"/>
    </w:rPr>
  </w:style>
  <w:style w:type="paragraph" w:styleId="ListBullet3">
    <w:name w:val="List Bullet 3"/>
    <w:basedOn w:val="Normal"/>
    <w:uiPriority w:val="99"/>
    <w:unhideWhenUsed/>
    <w:qFormat/>
    <w:rsid w:val="00EF1834"/>
    <w:pPr>
      <w:numPr>
        <w:numId w:val="26"/>
      </w:numPr>
      <w:tabs>
        <w:tab w:val="clear" w:pos="720"/>
        <w:tab w:val="left" w:pos="1080"/>
      </w:tabs>
      <w:spacing w:after="200" w:line="276" w:lineRule="auto"/>
      <w:ind w:left="1080"/>
      <w:contextualSpacing/>
    </w:pPr>
    <w:rPr>
      <w:rFonts w:asciiTheme="minorHAnsi" w:eastAsiaTheme="minorEastAsia" w:hAnsiTheme="minorHAnsi" w:cstheme="minorBidi"/>
    </w:rPr>
  </w:style>
  <w:style w:type="paragraph" w:styleId="ListContinue">
    <w:name w:val="List Continue"/>
    <w:basedOn w:val="Normal"/>
    <w:uiPriority w:val="99"/>
    <w:unhideWhenUsed/>
    <w:qFormat/>
    <w:rsid w:val="00EF1834"/>
    <w:pPr>
      <w:numPr>
        <w:numId w:val="27"/>
      </w:numPr>
      <w:tabs>
        <w:tab w:val="clear" w:pos="1080"/>
      </w:tabs>
      <w:spacing w:after="120" w:line="276" w:lineRule="auto"/>
      <w:ind w:left="360" w:firstLine="0"/>
      <w:contextualSpacing/>
    </w:pPr>
    <w:rPr>
      <w:rFonts w:asciiTheme="minorHAnsi" w:eastAsiaTheme="minorEastAsia" w:hAnsiTheme="minorHAnsi" w:cstheme="minorBidi"/>
    </w:rPr>
  </w:style>
  <w:style w:type="paragraph" w:styleId="ListContinue2">
    <w:name w:val="List Continue 2"/>
    <w:basedOn w:val="Normal"/>
    <w:uiPriority w:val="99"/>
    <w:unhideWhenUsed/>
    <w:qFormat/>
    <w:rsid w:val="00EF1834"/>
    <w:pPr>
      <w:spacing w:after="120" w:line="276" w:lineRule="auto"/>
      <w:ind w:left="720"/>
      <w:contextualSpacing/>
    </w:pPr>
    <w:rPr>
      <w:rFonts w:asciiTheme="minorHAnsi" w:eastAsiaTheme="minorEastAsia" w:hAnsiTheme="minorHAnsi" w:cstheme="minorBidi"/>
    </w:rPr>
  </w:style>
  <w:style w:type="paragraph" w:styleId="ListContinue3">
    <w:name w:val="List Continue 3"/>
    <w:basedOn w:val="Normal"/>
    <w:uiPriority w:val="99"/>
    <w:unhideWhenUsed/>
    <w:qFormat/>
    <w:rsid w:val="00EF1834"/>
    <w:pPr>
      <w:spacing w:after="120" w:line="276" w:lineRule="auto"/>
      <w:ind w:left="1080"/>
      <w:contextualSpacing/>
    </w:pPr>
    <w:rPr>
      <w:rFonts w:asciiTheme="minorHAnsi" w:eastAsiaTheme="minorEastAsia" w:hAnsiTheme="minorHAnsi" w:cstheme="minorBidi"/>
    </w:rPr>
  </w:style>
  <w:style w:type="paragraph" w:styleId="ListNumber">
    <w:name w:val="List Number"/>
    <w:basedOn w:val="Normal"/>
    <w:uiPriority w:val="99"/>
    <w:unhideWhenUsed/>
    <w:qFormat/>
    <w:rsid w:val="00EF1834"/>
    <w:pPr>
      <w:tabs>
        <w:tab w:val="left" w:pos="360"/>
      </w:tabs>
      <w:spacing w:after="200" w:line="276" w:lineRule="auto"/>
      <w:ind w:left="360" w:hanging="360"/>
      <w:contextualSpacing/>
    </w:pPr>
    <w:rPr>
      <w:rFonts w:asciiTheme="minorHAnsi" w:eastAsiaTheme="minorEastAsia" w:hAnsiTheme="minorHAnsi" w:cstheme="minorBidi"/>
    </w:rPr>
  </w:style>
  <w:style w:type="paragraph" w:styleId="ListNumber2">
    <w:name w:val="List Number 2"/>
    <w:basedOn w:val="Normal"/>
    <w:uiPriority w:val="99"/>
    <w:unhideWhenUsed/>
    <w:qFormat/>
    <w:rsid w:val="00EF1834"/>
    <w:pPr>
      <w:numPr>
        <w:numId w:val="28"/>
      </w:numPr>
      <w:tabs>
        <w:tab w:val="clear" w:pos="360"/>
        <w:tab w:val="left" w:pos="720"/>
      </w:tabs>
      <w:spacing w:after="200" w:line="276" w:lineRule="auto"/>
      <w:ind w:left="720"/>
      <w:contextualSpacing/>
    </w:pPr>
    <w:rPr>
      <w:rFonts w:asciiTheme="minorHAnsi" w:eastAsiaTheme="minorEastAsia" w:hAnsiTheme="minorHAnsi" w:cstheme="minorBidi"/>
    </w:rPr>
  </w:style>
  <w:style w:type="paragraph" w:styleId="ListNumber3">
    <w:name w:val="List Number 3"/>
    <w:basedOn w:val="Normal"/>
    <w:uiPriority w:val="99"/>
    <w:unhideWhenUsed/>
    <w:qFormat/>
    <w:rsid w:val="00EF1834"/>
    <w:pPr>
      <w:numPr>
        <w:numId w:val="29"/>
      </w:numPr>
      <w:tabs>
        <w:tab w:val="clear" w:pos="720"/>
        <w:tab w:val="left" w:pos="1080"/>
      </w:tabs>
      <w:spacing w:after="200" w:line="276" w:lineRule="auto"/>
      <w:ind w:left="1080"/>
      <w:contextualSpacing/>
    </w:pPr>
    <w:rPr>
      <w:rFonts w:asciiTheme="minorHAnsi" w:eastAsiaTheme="minorEastAsia" w:hAnsiTheme="minorHAnsi" w:cstheme="minorBidi"/>
    </w:rPr>
  </w:style>
  <w:style w:type="paragraph" w:styleId="MacroText">
    <w:name w:val="macro"/>
    <w:link w:val="MacroTextChar"/>
    <w:uiPriority w:val="99"/>
    <w:unhideWhenUsed/>
    <w:qFormat/>
    <w:rsid w:val="00EF1834"/>
    <w:pPr>
      <w:numPr>
        <w:numId w:val="30"/>
      </w:numPr>
      <w:tabs>
        <w:tab w:val="clear" w:pos="1080"/>
        <w:tab w:val="left" w:pos="576"/>
        <w:tab w:val="left" w:pos="1152"/>
        <w:tab w:val="left" w:pos="1728"/>
        <w:tab w:val="left" w:pos="2304"/>
        <w:tab w:val="left" w:pos="2880"/>
        <w:tab w:val="left" w:pos="3456"/>
        <w:tab w:val="left" w:pos="4032"/>
      </w:tabs>
      <w:spacing w:after="200" w:line="276" w:lineRule="auto"/>
      <w:ind w:left="0" w:firstLine="0"/>
    </w:pPr>
    <w:rPr>
      <w:rFonts w:ascii="Courier" w:eastAsiaTheme="minorEastAsia" w:hAnsi="Courier"/>
      <w:kern w:val="0"/>
      <w:sz w:val="20"/>
      <w:szCs w:val="20"/>
    </w:rPr>
  </w:style>
  <w:style w:type="character" w:customStyle="1" w:styleId="MacroTextChar">
    <w:name w:val="Macro Text Char"/>
    <w:basedOn w:val="DefaultParagraphFont"/>
    <w:link w:val="MacroText"/>
    <w:uiPriority w:val="99"/>
    <w:qFormat/>
    <w:rsid w:val="00EF1834"/>
    <w:rPr>
      <w:rFonts w:ascii="Courier" w:eastAsiaTheme="minorEastAsia" w:hAnsi="Courier"/>
      <w:kern w:val="0"/>
      <w:sz w:val="20"/>
      <w:szCs w:val="20"/>
    </w:rPr>
  </w:style>
  <w:style w:type="paragraph" w:styleId="Subtitle">
    <w:name w:val="Subtitle"/>
    <w:basedOn w:val="Normal"/>
    <w:next w:val="Normal"/>
    <w:link w:val="SubtitleChar"/>
    <w:uiPriority w:val="11"/>
    <w:qFormat/>
    <w:rsid w:val="00EF1834"/>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qFormat/>
    <w:rsid w:val="00EF1834"/>
    <w:rPr>
      <w:rFonts w:asciiTheme="majorHAnsi" w:eastAsiaTheme="majorEastAsia" w:hAnsiTheme="majorHAnsi" w:cstheme="majorBidi"/>
      <w:i/>
      <w:iCs/>
      <w:color w:val="4472C4" w:themeColor="accent1"/>
      <w:spacing w:val="15"/>
      <w:kern w:val="0"/>
      <w:sz w:val="24"/>
      <w:szCs w:val="24"/>
    </w:rPr>
  </w:style>
  <w:style w:type="table" w:styleId="TableGrid">
    <w:name w:val="Table Grid"/>
    <w:basedOn w:val="TableNormal"/>
    <w:uiPriority w:val="59"/>
    <w:qFormat/>
    <w:rsid w:val="00EF1834"/>
    <w:pPr>
      <w:spacing w:after="0" w:line="240" w:lineRule="auto"/>
    </w:pPr>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F1834"/>
    <w:pPr>
      <w:spacing w:after="0" w:line="240" w:lineRule="auto"/>
    </w:pPr>
    <w:rPr>
      <w:rFonts w:eastAsiaTheme="minorEastAsia"/>
      <w:kern w:val="0"/>
    </w:rPr>
  </w:style>
  <w:style w:type="paragraph" w:styleId="Quote">
    <w:name w:val="Quote"/>
    <w:basedOn w:val="Normal"/>
    <w:next w:val="Normal"/>
    <w:link w:val="QuoteChar"/>
    <w:uiPriority w:val="29"/>
    <w:qFormat/>
    <w:rsid w:val="00EF1834"/>
    <w:pPr>
      <w:spacing w:after="200" w:line="276" w:lineRule="auto"/>
    </w:pPr>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qFormat/>
    <w:rsid w:val="00EF1834"/>
    <w:rPr>
      <w:rFonts w:eastAsiaTheme="minorEastAsia"/>
      <w:i/>
      <w:iCs/>
      <w:color w:val="000000" w:themeColor="text1"/>
      <w:kern w:val="0"/>
    </w:rPr>
  </w:style>
  <w:style w:type="paragraph" w:styleId="IntenseQuote">
    <w:name w:val="Intense Quote"/>
    <w:basedOn w:val="Normal"/>
    <w:next w:val="Normal"/>
    <w:link w:val="IntenseQuoteChar"/>
    <w:uiPriority w:val="30"/>
    <w:qFormat/>
    <w:rsid w:val="00EF1834"/>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rPr>
  </w:style>
  <w:style w:type="character" w:customStyle="1" w:styleId="IntenseQuoteChar">
    <w:name w:val="Intense Quote Char"/>
    <w:basedOn w:val="DefaultParagraphFont"/>
    <w:link w:val="IntenseQuote"/>
    <w:uiPriority w:val="30"/>
    <w:qFormat/>
    <w:rsid w:val="00EF1834"/>
    <w:rPr>
      <w:rFonts w:eastAsiaTheme="minorEastAsia"/>
      <w:b/>
      <w:bCs/>
      <w:i/>
      <w:iCs/>
      <w:color w:val="4472C4" w:themeColor="accent1"/>
      <w:kern w:val="0"/>
    </w:rPr>
  </w:style>
  <w:style w:type="character" w:customStyle="1" w:styleId="SubtleEmphasis1">
    <w:name w:val="Subtle Emphasis1"/>
    <w:basedOn w:val="DefaultParagraphFont"/>
    <w:uiPriority w:val="19"/>
    <w:qFormat/>
    <w:rsid w:val="00EF1834"/>
    <w:rPr>
      <w:i/>
      <w:iCs/>
      <w:color w:val="7F7F7F" w:themeColor="text1" w:themeTint="80"/>
    </w:rPr>
  </w:style>
  <w:style w:type="character" w:customStyle="1" w:styleId="IntenseEmphasis1">
    <w:name w:val="Intense Emphasis1"/>
    <w:basedOn w:val="DefaultParagraphFont"/>
    <w:uiPriority w:val="21"/>
    <w:qFormat/>
    <w:rsid w:val="00EF1834"/>
    <w:rPr>
      <w:b/>
      <w:bCs/>
      <w:i/>
      <w:iCs/>
      <w:color w:val="4472C4" w:themeColor="accent1"/>
    </w:rPr>
  </w:style>
  <w:style w:type="character" w:customStyle="1" w:styleId="SubtleReference1">
    <w:name w:val="Subtle Reference1"/>
    <w:basedOn w:val="DefaultParagraphFont"/>
    <w:uiPriority w:val="31"/>
    <w:qFormat/>
    <w:rsid w:val="00EF1834"/>
    <w:rPr>
      <w:smallCaps/>
      <w:color w:val="ED7D31" w:themeColor="accent2"/>
      <w:u w:val="single"/>
    </w:rPr>
  </w:style>
  <w:style w:type="character" w:customStyle="1" w:styleId="IntenseReference1">
    <w:name w:val="Intense Reference1"/>
    <w:basedOn w:val="DefaultParagraphFont"/>
    <w:uiPriority w:val="32"/>
    <w:qFormat/>
    <w:rsid w:val="00EF1834"/>
    <w:rPr>
      <w:b/>
      <w:bCs/>
      <w:smallCaps/>
      <w:color w:val="ED7D31" w:themeColor="accent2"/>
      <w:spacing w:val="5"/>
      <w:u w:val="single"/>
    </w:rPr>
  </w:style>
  <w:style w:type="character" w:customStyle="1" w:styleId="BookTitle1">
    <w:name w:val="Book Title1"/>
    <w:basedOn w:val="DefaultParagraphFont"/>
    <w:uiPriority w:val="33"/>
    <w:qFormat/>
    <w:rsid w:val="00EF1834"/>
    <w:rPr>
      <w:b/>
      <w:bCs/>
      <w:smallCaps/>
      <w:spacing w:val="5"/>
    </w:rPr>
  </w:style>
  <w:style w:type="paragraph" w:customStyle="1" w:styleId="TableParagraph">
    <w:name w:val="Table Paragraph"/>
    <w:basedOn w:val="Normal"/>
    <w:uiPriority w:val="1"/>
    <w:qFormat/>
    <w:rsid w:val="00EF1834"/>
    <w:pPr>
      <w:spacing w:after="200" w:line="276" w:lineRule="auto"/>
      <w:ind w:left="100"/>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0228879">
      <w:bodyDiv w:val="1"/>
      <w:marLeft w:val="0"/>
      <w:marRight w:val="0"/>
      <w:marTop w:val="0"/>
      <w:marBottom w:val="0"/>
      <w:divBdr>
        <w:top w:val="none" w:sz="0" w:space="0" w:color="auto"/>
        <w:left w:val="none" w:sz="0" w:space="0" w:color="auto"/>
        <w:bottom w:val="none" w:sz="0" w:space="0" w:color="auto"/>
        <w:right w:val="none" w:sz="0" w:space="0" w:color="auto"/>
      </w:divBdr>
    </w:div>
    <w:div w:id="39746476">
      <w:bodyDiv w:val="1"/>
      <w:marLeft w:val="0"/>
      <w:marRight w:val="0"/>
      <w:marTop w:val="0"/>
      <w:marBottom w:val="0"/>
      <w:divBdr>
        <w:top w:val="none" w:sz="0" w:space="0" w:color="auto"/>
        <w:left w:val="none" w:sz="0" w:space="0" w:color="auto"/>
        <w:bottom w:val="none" w:sz="0" w:space="0" w:color="auto"/>
        <w:right w:val="none" w:sz="0" w:space="0" w:color="auto"/>
      </w:divBdr>
    </w:div>
    <w:div w:id="325210923">
      <w:bodyDiv w:val="1"/>
      <w:marLeft w:val="0"/>
      <w:marRight w:val="0"/>
      <w:marTop w:val="0"/>
      <w:marBottom w:val="0"/>
      <w:divBdr>
        <w:top w:val="none" w:sz="0" w:space="0" w:color="auto"/>
        <w:left w:val="none" w:sz="0" w:space="0" w:color="auto"/>
        <w:bottom w:val="none" w:sz="0" w:space="0" w:color="auto"/>
        <w:right w:val="none" w:sz="0" w:space="0" w:color="auto"/>
      </w:divBdr>
    </w:div>
    <w:div w:id="342709007">
      <w:bodyDiv w:val="1"/>
      <w:marLeft w:val="0"/>
      <w:marRight w:val="0"/>
      <w:marTop w:val="0"/>
      <w:marBottom w:val="0"/>
      <w:divBdr>
        <w:top w:val="none" w:sz="0" w:space="0" w:color="auto"/>
        <w:left w:val="none" w:sz="0" w:space="0" w:color="auto"/>
        <w:bottom w:val="none" w:sz="0" w:space="0" w:color="auto"/>
        <w:right w:val="none" w:sz="0" w:space="0" w:color="auto"/>
      </w:divBdr>
    </w:div>
    <w:div w:id="409159346">
      <w:bodyDiv w:val="1"/>
      <w:marLeft w:val="0"/>
      <w:marRight w:val="0"/>
      <w:marTop w:val="0"/>
      <w:marBottom w:val="0"/>
      <w:divBdr>
        <w:top w:val="none" w:sz="0" w:space="0" w:color="auto"/>
        <w:left w:val="none" w:sz="0" w:space="0" w:color="auto"/>
        <w:bottom w:val="none" w:sz="0" w:space="0" w:color="auto"/>
        <w:right w:val="none" w:sz="0" w:space="0" w:color="auto"/>
      </w:divBdr>
    </w:div>
    <w:div w:id="483283865">
      <w:bodyDiv w:val="1"/>
      <w:marLeft w:val="0"/>
      <w:marRight w:val="0"/>
      <w:marTop w:val="0"/>
      <w:marBottom w:val="0"/>
      <w:divBdr>
        <w:top w:val="none" w:sz="0" w:space="0" w:color="auto"/>
        <w:left w:val="none" w:sz="0" w:space="0" w:color="auto"/>
        <w:bottom w:val="none" w:sz="0" w:space="0" w:color="auto"/>
        <w:right w:val="none" w:sz="0" w:space="0" w:color="auto"/>
      </w:divBdr>
    </w:div>
    <w:div w:id="543174190">
      <w:bodyDiv w:val="1"/>
      <w:marLeft w:val="0"/>
      <w:marRight w:val="0"/>
      <w:marTop w:val="0"/>
      <w:marBottom w:val="0"/>
      <w:divBdr>
        <w:top w:val="none" w:sz="0" w:space="0" w:color="auto"/>
        <w:left w:val="none" w:sz="0" w:space="0" w:color="auto"/>
        <w:bottom w:val="none" w:sz="0" w:space="0" w:color="auto"/>
        <w:right w:val="none" w:sz="0" w:space="0" w:color="auto"/>
      </w:divBdr>
    </w:div>
    <w:div w:id="866337184">
      <w:bodyDiv w:val="1"/>
      <w:marLeft w:val="0"/>
      <w:marRight w:val="0"/>
      <w:marTop w:val="0"/>
      <w:marBottom w:val="0"/>
      <w:divBdr>
        <w:top w:val="none" w:sz="0" w:space="0" w:color="auto"/>
        <w:left w:val="none" w:sz="0" w:space="0" w:color="auto"/>
        <w:bottom w:val="none" w:sz="0" w:space="0" w:color="auto"/>
        <w:right w:val="none" w:sz="0" w:space="0" w:color="auto"/>
      </w:divBdr>
    </w:div>
    <w:div w:id="891232379">
      <w:bodyDiv w:val="1"/>
      <w:marLeft w:val="0"/>
      <w:marRight w:val="0"/>
      <w:marTop w:val="0"/>
      <w:marBottom w:val="0"/>
      <w:divBdr>
        <w:top w:val="none" w:sz="0" w:space="0" w:color="auto"/>
        <w:left w:val="none" w:sz="0" w:space="0" w:color="auto"/>
        <w:bottom w:val="none" w:sz="0" w:space="0" w:color="auto"/>
        <w:right w:val="none" w:sz="0" w:space="0" w:color="auto"/>
      </w:divBdr>
    </w:div>
    <w:div w:id="925504862">
      <w:bodyDiv w:val="1"/>
      <w:marLeft w:val="0"/>
      <w:marRight w:val="0"/>
      <w:marTop w:val="0"/>
      <w:marBottom w:val="0"/>
      <w:divBdr>
        <w:top w:val="none" w:sz="0" w:space="0" w:color="auto"/>
        <w:left w:val="none" w:sz="0" w:space="0" w:color="auto"/>
        <w:bottom w:val="none" w:sz="0" w:space="0" w:color="auto"/>
        <w:right w:val="none" w:sz="0" w:space="0" w:color="auto"/>
      </w:divBdr>
    </w:div>
    <w:div w:id="1065563207">
      <w:bodyDiv w:val="1"/>
      <w:marLeft w:val="0"/>
      <w:marRight w:val="0"/>
      <w:marTop w:val="0"/>
      <w:marBottom w:val="0"/>
      <w:divBdr>
        <w:top w:val="none" w:sz="0" w:space="0" w:color="auto"/>
        <w:left w:val="none" w:sz="0" w:space="0" w:color="auto"/>
        <w:bottom w:val="none" w:sz="0" w:space="0" w:color="auto"/>
        <w:right w:val="none" w:sz="0" w:space="0" w:color="auto"/>
      </w:divBdr>
    </w:div>
    <w:div w:id="1080718634">
      <w:bodyDiv w:val="1"/>
      <w:marLeft w:val="0"/>
      <w:marRight w:val="0"/>
      <w:marTop w:val="0"/>
      <w:marBottom w:val="0"/>
      <w:divBdr>
        <w:top w:val="none" w:sz="0" w:space="0" w:color="auto"/>
        <w:left w:val="none" w:sz="0" w:space="0" w:color="auto"/>
        <w:bottom w:val="none" w:sz="0" w:space="0" w:color="auto"/>
        <w:right w:val="none" w:sz="0" w:space="0" w:color="auto"/>
      </w:divBdr>
    </w:div>
    <w:div w:id="1229000085">
      <w:bodyDiv w:val="1"/>
      <w:marLeft w:val="0"/>
      <w:marRight w:val="0"/>
      <w:marTop w:val="0"/>
      <w:marBottom w:val="0"/>
      <w:divBdr>
        <w:top w:val="none" w:sz="0" w:space="0" w:color="auto"/>
        <w:left w:val="none" w:sz="0" w:space="0" w:color="auto"/>
        <w:bottom w:val="none" w:sz="0" w:space="0" w:color="auto"/>
        <w:right w:val="none" w:sz="0" w:space="0" w:color="auto"/>
      </w:divBdr>
    </w:div>
    <w:div w:id="1245651792">
      <w:bodyDiv w:val="1"/>
      <w:marLeft w:val="0"/>
      <w:marRight w:val="0"/>
      <w:marTop w:val="0"/>
      <w:marBottom w:val="0"/>
      <w:divBdr>
        <w:top w:val="none" w:sz="0" w:space="0" w:color="auto"/>
        <w:left w:val="none" w:sz="0" w:space="0" w:color="auto"/>
        <w:bottom w:val="none" w:sz="0" w:space="0" w:color="auto"/>
        <w:right w:val="none" w:sz="0" w:space="0" w:color="auto"/>
      </w:divBdr>
    </w:div>
    <w:div w:id="1442840660">
      <w:bodyDiv w:val="1"/>
      <w:marLeft w:val="0"/>
      <w:marRight w:val="0"/>
      <w:marTop w:val="0"/>
      <w:marBottom w:val="0"/>
      <w:divBdr>
        <w:top w:val="none" w:sz="0" w:space="0" w:color="auto"/>
        <w:left w:val="none" w:sz="0" w:space="0" w:color="auto"/>
        <w:bottom w:val="none" w:sz="0" w:space="0" w:color="auto"/>
        <w:right w:val="none" w:sz="0" w:space="0" w:color="auto"/>
      </w:divBdr>
    </w:div>
    <w:div w:id="1787575368">
      <w:bodyDiv w:val="1"/>
      <w:marLeft w:val="0"/>
      <w:marRight w:val="0"/>
      <w:marTop w:val="0"/>
      <w:marBottom w:val="0"/>
      <w:divBdr>
        <w:top w:val="none" w:sz="0" w:space="0" w:color="auto"/>
        <w:left w:val="none" w:sz="0" w:space="0" w:color="auto"/>
        <w:bottom w:val="none" w:sz="0" w:space="0" w:color="auto"/>
        <w:right w:val="none" w:sz="0" w:space="0" w:color="auto"/>
      </w:divBdr>
    </w:div>
    <w:div w:id="2020236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rsisinternational.org/journals/ijrsi"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Joã16</b:Tag>
    <b:SourceType>ArticleInAPeriodical</b:SourceType>
    <b:Guid>{CD4BA650-9F17-4E2F-BE16-837AB969C2B7}</b:Guid>
    <b:Title>Políticas públicas e agenda política</b:Title>
    <b:Year>2016</b:Year>
    <b:Author>
      <b:Author>
        <b:NameList>
          <b:Person>
            <b:Last>Bilhim</b:Last>
            <b:First>João</b:First>
            <b:Middle>Abreu</b:Middle>
          </b:Person>
        </b:NameList>
      </b:Author>
    </b:Author>
    <b:Month>Janeiro</b:Month>
    <b:RefOrder>1</b:RefOrder>
  </b:Source>
</b:Sources>
</file>

<file path=customXml/itemProps1.xml><?xml version="1.0" encoding="utf-8"?>
<ds:datastoreItem xmlns:ds="http://schemas.openxmlformats.org/officeDocument/2006/customXml" ds:itemID="{11A1DA48-6C39-422C-BA10-1E6C5421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6466</Words>
  <Characters>36859</Characters>
  <Application>Microsoft Office Word</Application>
  <DocSecurity>0</DocSecurity>
  <Lines>307</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Analysis of Efficient Home Office Management Strategies for Business Productivity: Practices and Challenges at BCX in Tete Province, Mozambique (2019-2024)</vt:lpstr>
      <vt:lpstr/>
    </vt:vector>
  </TitlesOfParts>
  <Company/>
  <LinksUpToDate>false</LinksUpToDate>
  <CharactersWithSpaces>43239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Efficient Home Office Management Strategies for Business Productivity: Practices and Challenges at BCX in Tete Province, Mozambique (2019-2024)</dc:title>
  <dc:subject>Managment</dc:subject>
  <dc:creator>Marteza Alfredo Catine</dc:creator>
  <cp:keywords>home office, efficient management, productivity, BCX Tete</cp:keywords>
  <cp:lastModifiedBy>admin</cp:lastModifiedBy>
  <cp:revision>7</cp:revision>
  <dcterms:created xsi:type="dcterms:W3CDTF">2026-08-13T04:19:00Z</dcterms:created>
  <dcterms:modified xsi:type="dcterms:W3CDTF">2026-08-13T04:27:00Z</dcterms:modified>
  <cp:category>Managment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1aa6c3e4-232e-468a-ac7d-88ef5134a9ee</vt:lpwstr>
  </property>
</Properties>
</file>